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9D05DB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F19AE6" w14:textId="6CF55FC5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593BF4CD1217014EB6E53139796808C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2-21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125CC5">
                  <w:rPr>
                    <w:rStyle w:val="Dokumentdatum"/>
                  </w:rPr>
                  <w:t>21. Februar 2023</w:t>
                </w:r>
              </w:sdtContent>
            </w:sdt>
          </w:p>
        </w:tc>
      </w:tr>
      <w:tr w:rsidR="00FD0FC0" w:rsidRPr="00D5446F" w14:paraId="500137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53CA2FC" w14:textId="77777777" w:rsidR="005940D2" w:rsidRPr="00D5446F" w:rsidRDefault="005940D2" w:rsidP="005940D2">
            <w:pPr>
              <w:pStyle w:val="Betreff"/>
            </w:pPr>
            <w:r>
              <w:t xml:space="preserve">GEZE at the BAU 2023: </w:t>
            </w:r>
            <w:r>
              <w:t xml:space="preserve">sustainable, digital, smart</w:t>
            </w:r>
          </w:p>
          <w:p w14:paraId="69A73DF8" w14:textId="5D1C0F40" w:rsidR="00025DF7" w:rsidRPr="00D5446F" w:rsidRDefault="00025DF7" w:rsidP="00104446">
            <w:pPr>
              <w:pStyle w:val="Betreff"/>
            </w:pPr>
          </w:p>
        </w:tc>
      </w:tr>
    </w:tbl>
    <w:p w14:paraId="59C66BBE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 xml:space="preserve">CONTACTS</w:t>
      </w:r>
    </w:p>
    <w:p w14:paraId="2C2041AD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 xml:space="preserve">Heike Holfelder</w:t>
      </w:r>
    </w:p>
    <w:p w14:paraId="6C8441AB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  <w:rStyle w:val="MarginVorsatzwrter"/>
        </w:rPr>
        <w:t xml:space="preserve">TEL</w:t>
      </w:r>
      <w:r>
        <w:rPr>
          <w:color w:val="002364"/>
        </w:rPr>
        <w:t xml:space="preserve">  +49 (0)7152 203 6406</w:t>
      </w:r>
    </w:p>
    <w:p w14:paraId="28D82353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  <w:rStyle w:val="MarginVorsatzwrter"/>
        </w:rPr>
        <w:t xml:space="preserve">EMAIL</w:t>
      </w:r>
      <w:r>
        <w:rPr>
          <w:color w:val="002364"/>
        </w:rPr>
        <w:t xml:space="preserve">  h.holfelder@geze.com</w:t>
      </w:r>
    </w:p>
    <w:p w14:paraId="06CFF7B4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6"/>
        <w:gridCol w:w="1681"/>
      </w:tblGrid>
      <w:tr w:rsidR="00104446" w:rsidRPr="008E4BE2" w14:paraId="1965DE2F" w14:textId="77777777" w:rsidTr="005940D2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35E71FB" w14:textId="77777777" w:rsidR="00104446" w:rsidRPr="008E4BE2" w:rsidRDefault="00104446" w:rsidP="0018526C">
            <w:pPr>
              <w:jc w:val="center"/>
              <w:rPr>
                <w:b/>
                <w:noProof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IMAGE</w:t>
            </w:r>
          </w:p>
        </w:tc>
        <w:tc>
          <w:tcPr>
            <w:tcW w:w="332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478FDD" w14:textId="77777777" w:rsidR="00104446" w:rsidRPr="008E4BE2" w:rsidRDefault="00104446" w:rsidP="0018526C">
            <w:pPr>
              <w:jc w:val="center"/>
              <w:rPr>
                <w:b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IMAGE CAPTION</w:t>
            </w:r>
          </w:p>
        </w:tc>
        <w:tc>
          <w:tcPr>
            <w:tcW w:w="16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66D77F" w14:textId="77777777" w:rsidR="00104446" w:rsidRPr="008E4BE2" w:rsidRDefault="00104446" w:rsidP="0018526C">
            <w:pPr>
              <w:jc w:val="center"/>
              <w:rPr>
                <w:b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SOURCE</w:t>
            </w:r>
          </w:p>
        </w:tc>
      </w:tr>
      <w:tr w:rsidR="00104446" w14:paraId="4D6C67E2" w14:textId="77777777" w:rsidTr="005940D2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0969A4" w14:textId="57C771DB" w:rsidR="00104446" w:rsidRDefault="00252B9C" w:rsidP="0018526C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1967B57A" wp14:editId="73E8345A">
                  <wp:extent cx="2093383" cy="1440000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33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26BE1A" w14:textId="362C5CF7" w:rsidR="00104446" w:rsidRPr="005940D2" w:rsidRDefault="005940D2" w:rsidP="00862803">
            <w:pPr>
              <w:rPr>
                <w:color w:val="002060"/>
                <w:sz w:val="20"/>
                <w:szCs w:val="20"/>
                <w:rFonts w:cs="Arial"/>
              </w:rPr>
            </w:pPr>
            <w:r>
              <w:rPr>
                <w:color w:val="002060"/>
                <w:sz w:val="20"/>
              </w:rPr>
              <w:t xml:space="preserve">GEZE is displaying innovative products, system solutions and services at the BAU 2023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57B94B" w14:textId="1D225F8C" w:rsidR="00104446" w:rsidRPr="00104446" w:rsidRDefault="00252B9C" w:rsidP="00BD0F82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862803" w14:paraId="27CC04F7" w14:textId="77777777" w:rsidTr="005940D2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DA29D5" w14:textId="441078B9" w:rsidR="00862803" w:rsidRDefault="00731C9F" w:rsidP="00862803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46F4262D" wp14:editId="0282850D">
                  <wp:extent cx="1736720" cy="1440000"/>
                  <wp:effectExtent l="0" t="0" r="3810" b="0"/>
                  <wp:docPr id="3" name="Grafik 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Spielzeu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683BD54" w14:textId="05A0092E" w:rsidR="00862803" w:rsidRPr="005940D2" w:rsidRDefault="005940D2" w:rsidP="00862803">
            <w:pPr>
              <w:rPr>
                <w:color w:val="002060"/>
                <w:sz w:val="20"/>
                <w:szCs w:val="20"/>
                <w:rFonts w:cs="Arial"/>
              </w:rPr>
            </w:pPr>
            <w:r>
              <w:rPr>
                <w:color w:val="002060"/>
                <w:sz w:val="20"/>
              </w:rPr>
              <w:t xml:space="preserve">The new myGEZE Control networking solution integrates doors, windows, and safety technology into the building management.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702F709" w14:textId="30EFC5EA" w:rsidR="00862803" w:rsidRPr="00104446" w:rsidRDefault="00252B9C" w:rsidP="00862803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862803" w14:paraId="01BF8F1B" w14:textId="77777777" w:rsidTr="005940D2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8E73266" w14:textId="032B6619" w:rsidR="00862803" w:rsidRDefault="005940D2" w:rsidP="00862803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32F88A3A" wp14:editId="19664F16">
                  <wp:extent cx="2303812" cy="14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8855583" w14:textId="7E226F21" w:rsidR="00862803" w:rsidRPr="005940D2" w:rsidRDefault="005940D2" w:rsidP="00862803">
            <w:pPr>
              <w:rPr>
                <w:color w:val="002060"/>
                <w:sz w:val="20"/>
                <w:szCs w:val="20"/>
                <w:rFonts w:cs="Arial"/>
              </w:rPr>
            </w:pPr>
            <w:r>
              <w:rPr>
                <w:color w:val="002060"/>
                <w:sz w:val="20"/>
              </w:rPr>
              <w:t xml:space="preserve">The automatic revolving door system Revo.PRIME ensures improved sustainability in modern buildings.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2E4FFD" w14:textId="7FD0F5DE" w:rsidR="00862803" w:rsidRPr="00104446" w:rsidRDefault="00252B9C" w:rsidP="00862803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940D2" w14:paraId="3C0F64AB" w14:textId="77777777" w:rsidTr="005940D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E1AB64" w14:textId="527696F7" w:rsidR="005940D2" w:rsidRDefault="005940D2" w:rsidP="005940D2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2A8A7665" wp14:editId="21ED373F">
                  <wp:extent cx="1919913" cy="144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78F817" w14:textId="600AD42A" w:rsidR="005940D2" w:rsidRPr="005940D2" w:rsidRDefault="005940D2" w:rsidP="005940D2">
            <w:pPr>
              <w:rPr>
                <w:color w:val="002364"/>
                <w:sz w:val="20"/>
                <w:szCs w:val="20"/>
                <w:rFonts w:cs="Arial"/>
              </w:rPr>
            </w:pPr>
            <w:r>
              <w:rPr>
                <w:color w:val="002060"/>
                <w:sz w:val="20"/>
              </w:rPr>
              <w:t xml:space="preserve">The F 1200+ window drive opens and closes heavy turn-and-tilt and bottom-hung windows manually and automatically.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3D27642" w14:textId="44F70314" w:rsidR="005940D2" w:rsidRPr="00104446" w:rsidRDefault="00252B9C" w:rsidP="005940D2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940D2" w14:paraId="71C42906" w14:textId="77777777" w:rsidTr="005940D2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509449" w14:textId="008DFE62" w:rsidR="005940D2" w:rsidRDefault="00F43D12" w:rsidP="005940D2">
            <w:pPr>
              <w:jc w:val="center"/>
              <w:rPr>
                <w:noProof/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6264B91C" wp14:editId="33720BFB">
                  <wp:extent cx="1803733" cy="1440000"/>
                  <wp:effectExtent l="0" t="0" r="0" b="0"/>
                  <wp:docPr id="13" name="Grafik 1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Text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0558632" w14:textId="32CC5DA0" w:rsidR="005940D2" w:rsidRPr="005940D2" w:rsidRDefault="005940D2" w:rsidP="005940D2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</w:rPr>
              <w:t xml:space="preserve">The TS 5000 SoftClose closes doors as securely as possible, but with a minimum noise level.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C09DF32" w14:textId="0B08A3C9" w:rsidR="005940D2" w:rsidRDefault="00252B9C" w:rsidP="005940D2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</w:tbl>
    <w:p w14:paraId="3595D1C8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62C1" w14:textId="77777777" w:rsidR="003C6DC3" w:rsidRDefault="003C6DC3" w:rsidP="008D6134">
      <w:pPr>
        <w:spacing w:line="240" w:lineRule="auto"/>
      </w:pPr>
      <w:r>
        <w:separator/>
      </w:r>
    </w:p>
  </w:endnote>
  <w:endnote w:type="continuationSeparator" w:id="0">
    <w:p w14:paraId="71E72D00" w14:textId="77777777" w:rsidR="003C6DC3" w:rsidRDefault="003C6DC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3528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15BC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0871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CAA8" w14:textId="77777777" w:rsidR="003C6DC3" w:rsidRDefault="003C6DC3" w:rsidP="008D6134">
      <w:pPr>
        <w:spacing w:line="240" w:lineRule="auto"/>
      </w:pPr>
      <w:r>
        <w:separator/>
      </w:r>
    </w:p>
  </w:footnote>
  <w:footnote w:type="continuationSeparator" w:id="0">
    <w:p w14:paraId="6220174E" w14:textId="77777777" w:rsidR="003C6DC3" w:rsidRDefault="003C6DC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AEC7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25CC5" w14:paraId="50BD0C0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DD52C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 xml:space="preserve">GEZE GmbH</w:t>
          </w:r>
          <w:r>
            <w:t xml:space="preserve"> </w:t>
          </w:r>
          <w:r>
            <w:rPr>
              <w:rStyle w:val="KontaktPipe"/>
              <w:sz w:val="18"/>
            </w:rPr>
            <w:t xml:space="preserve">I</w:t>
          </w:r>
          <w:r>
            <w:t xml:space="preserve"> Corporate Communications</w:t>
          </w:r>
        </w:p>
      </w:tc>
    </w:tr>
    <w:tr w:rsidR="00742404" w14:paraId="26157B3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F837F25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 w:dirty="true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5940D2" w:rsidRPr="008B572B">
            <w:t>Presse</w:t>
          </w:r>
          <w:r>
            <w:fldChar w:fldCharType="end"/>
          </w:r>
          <w:r>
            <w:t xml:space="preserve">Photos</w:t>
          </w:r>
        </w:p>
        <w:p w14:paraId="72B1B26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 xml:space="preserve">Ü</w:t>
          </w:r>
        </w:p>
      </w:tc>
    </w:tr>
    <w:tr w:rsidR="00742404" w:rsidRPr="008A2F5C" w14:paraId="254680B9" w14:textId="77777777" w:rsidTr="00B556B7">
      <w:trPr>
        <w:trHeight w:hRule="exact" w:val="215"/>
      </w:trPr>
      <w:tc>
        <w:tcPr>
          <w:tcW w:w="7359" w:type="dxa"/>
        </w:tcPr>
        <w:p w14:paraId="21250BE8" w14:textId="3510034D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2-21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125CC5">
                <w:t>21.02.2023</w:t>
              </w:r>
            </w:sdtContent>
          </w:sdt>
        </w:p>
      </w:tc>
    </w:tr>
  </w:tbl>
  <w:p w14:paraId="1CC510F3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 xml:space="preserve">I</w:t>
    </w:r>
    <w:r>
      <w:rPr>
        <w:sz w:val="9"/>
      </w:rPr>
      <w:t xml:space="preserve">  </w:t>
    </w:r>
    <w:r w:rsidR="00A2525B" w:rsidRPr="00372112">
      <w:rPr>
        <w:b w:val="0"/>
      </w:rPr>
      <w:fldChar w:fldCharType="begin" w:dirty="true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4F2808A7" w14:textId="77777777" w:rsidR="00742404" w:rsidRDefault="00D263AB">
    <w:pPr>
      <w:pStyle w:val="Kopfzeile"/>
    </w:pPr>
    <w:r>
      <w:drawing>
        <wp:anchor distT="0" distB="0" distL="114300" distR="114300" simplePos="0" relativeHeight="251669504" behindDoc="1" locked="1" layoutInCell="1" allowOverlap="1" wp14:anchorId="464D0896" wp14:editId="144F3D6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878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 xml:space="preserve">I</w:t>
    </w:r>
    <w:r>
      <w:rPr>
        <w:sz w:val="9"/>
      </w:rPr>
      <w:t xml:space="preserve">  </w:t>
    </w:r>
    <w:r w:rsidR="00A2525B" w:rsidRPr="00A2525B">
      <w:rPr>
        <w:b w:val="0"/>
      </w:rPr>
      <w:fldChar w:fldCharType="begin" w:dirty="true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25CC5" w14:paraId="1821643A" w14:textId="77777777" w:rsidTr="005A529F">
      <w:trPr>
        <w:trHeight w:hRule="exact" w:val="198"/>
      </w:trPr>
      <w:tc>
        <w:tcPr>
          <w:tcW w:w="7371" w:type="dxa"/>
        </w:tcPr>
        <w:p w14:paraId="3710BCA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 xml:space="preserve">GEZE GmbH</w:t>
          </w:r>
          <w:r>
            <w:t xml:space="preserve"> </w:t>
          </w:r>
          <w:r>
            <w:rPr>
              <w:rStyle w:val="KontaktPipe"/>
              <w:sz w:val="18"/>
            </w:rPr>
            <w:t xml:space="preserve">I</w:t>
          </w:r>
          <w:r>
            <w:t xml:space="preserve"> Corporate Communications</w:t>
          </w:r>
          <w:bookmarkEnd w:id="0"/>
        </w:p>
      </w:tc>
    </w:tr>
    <w:tr w:rsidR="005A4E09" w:rsidRPr="005A4E09" w14:paraId="554BD33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40EC296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>
            <w:t xml:space="preserve">photos</w:t>
          </w:r>
        </w:p>
      </w:tc>
    </w:tr>
  </w:tbl>
  <w:p w14:paraId="58F23C25" w14:textId="77777777" w:rsidR="00095819" w:rsidRDefault="00733AFD">
    <w:pPr>
      <w:pStyle w:val="Kopfzeile"/>
    </w:pPr>
    <w:r>
      <w:drawing>
        <wp:anchor distT="0" distB="0" distL="114300" distR="114300" simplePos="0" relativeHeight="251671552" behindDoc="1" locked="1" layoutInCell="1" allowOverlap="1" wp14:anchorId="3EF298BE" wp14:editId="7BDA7714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7456" behindDoc="1" locked="1" layoutInCell="1" allowOverlap="1" wp14:anchorId="0717341A" wp14:editId="20368A6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6432" behindDoc="1" locked="1" layoutInCell="1" allowOverlap="1" wp14:anchorId="6768A420" wp14:editId="346D527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A232D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1" layoutInCell="1" allowOverlap="1" wp14:anchorId="610270B5" wp14:editId="35AAADC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523F4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D2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576D"/>
    <w:rsid w:val="00125CC5"/>
    <w:rsid w:val="001261D2"/>
    <w:rsid w:val="00126C06"/>
    <w:rsid w:val="00131D40"/>
    <w:rsid w:val="001673EE"/>
    <w:rsid w:val="001D1CA2"/>
    <w:rsid w:val="001F462D"/>
    <w:rsid w:val="00241027"/>
    <w:rsid w:val="00252B9C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C6DC3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940D2"/>
    <w:rsid w:val="005A4E09"/>
    <w:rsid w:val="005A529F"/>
    <w:rsid w:val="0060196E"/>
    <w:rsid w:val="006333E9"/>
    <w:rsid w:val="00650096"/>
    <w:rsid w:val="00661485"/>
    <w:rsid w:val="00695278"/>
    <w:rsid w:val="00716C50"/>
    <w:rsid w:val="00731C9F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0285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8F7491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710FE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3D12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81719"/>
  <w15:docId w15:val="{B6EBC5DF-707B-6E47-9DF6-EF66B531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3BF4CD1217014EB6E53139796808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12DA4-F23E-B64E-8631-6C2748865936}"/>
      </w:docPartPr>
      <w:docPartBody>
        <w:p w:rsidR="000B034D" w:rsidRDefault="002F0C48">
          <w:pPr>
            <w:pStyle w:val="593BF4CD1217014EB6E53139796808C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37"/>
    <w:rsid w:val="000B034D"/>
    <w:rsid w:val="002F0C48"/>
    <w:rsid w:val="00316F37"/>
    <w:rsid w:val="008C3E01"/>
    <w:rsid w:val="00B506B7"/>
    <w:rsid w:val="00B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93BF4CD1217014EB6E53139796808C2">
    <w:name w:val="593BF4CD1217014EB6E53139796808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2023-02-21T00:00:00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Wilhelm, Diana</cp:lastModifiedBy>
  <cp:revision>1</cp:revision>
  <cp:lastPrinted>2019-11-28T10:39:00Z</cp:lastPrinted>
  <dcterms:created xsi:type="dcterms:W3CDTF">2023-02-20T15:03:00Z</dcterms:created>
  <dcterms:modified xsi:type="dcterms:W3CDTF">2023-02-21T09:51:00Z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