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2C79B5C3" w14:textId="77777777" w:rsidTr="00546F76">
        <w:trPr>
          <w:trHeight w:val="284"/>
        </w:trPr>
        <w:tc>
          <w:tcPr>
            <w:tcW w:w="7359" w:type="dxa"/>
            <w:tcMar>
              <w:top w:w="11" w:type="dxa"/>
              <w:bottom w:w="0" w:type="dxa"/>
            </w:tcMar>
          </w:tcPr>
          <w:p w14:paraId="4870DA76" w14:textId="42DD12D3"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588809B8B20342DE9F3BF697DC405C66"/>
                </w:placeholder>
                <w:dataBinding w:prefixMappings="xmlns:ns0='http://schemas.microsoft.com/office/2006/coverPageProps' " w:xpath="/ns0:CoverPageProperties[1]/ns0:PublishDate[1]" w:storeItemID="{55AF091B-3C7A-41E3-B477-F2FDAA23CFDA}"/>
                <w:date w:fullDate="2026-01-28T00:00:00Z">
                  <w:dateFormat w:val="d. MMMM yyyy"/>
                  <w:lid w:val="de-DE"/>
                  <w:storeMappedDataAs w:val="dateTime"/>
                  <w:calendar w:val="gregorian"/>
                </w:date>
              </w:sdtPr>
              <w:sdtContent>
                <w:r w:rsidR="00952B76">
                  <w:rPr>
                    <w:rStyle w:val="Dokumentdatum"/>
                  </w:rPr>
                  <w:t>28. Januar 2026</w:t>
                </w:r>
              </w:sdtContent>
            </w:sdt>
          </w:p>
        </w:tc>
      </w:tr>
      <w:tr w:rsidR="00484F7A" w:rsidRPr="004C3E3C" w14:paraId="53ED9BC0" w14:textId="77777777" w:rsidTr="002D2CB1">
        <w:trPr>
          <w:trHeight w:hRule="exact" w:val="1562"/>
        </w:trPr>
        <w:tc>
          <w:tcPr>
            <w:tcW w:w="7359" w:type="dxa"/>
            <w:tcMar>
              <w:top w:w="289" w:type="dxa"/>
              <w:bottom w:w="1083" w:type="dxa"/>
            </w:tcMar>
          </w:tcPr>
          <w:p w14:paraId="08237935" w14:textId="5AF7C9BA" w:rsidR="00484F7A" w:rsidRPr="004C3E3C" w:rsidRDefault="00405965" w:rsidP="008C0A76">
            <w:pPr>
              <w:pStyle w:val="Betreff"/>
              <w:rPr>
                <w:sz w:val="36"/>
                <w:szCs w:val="36"/>
              </w:rPr>
            </w:pPr>
            <w:r>
              <w:rPr>
                <w:rFonts w:eastAsia="Arial" w:cs="Arial"/>
                <w:sz w:val="36"/>
                <w:szCs w:val="36"/>
              </w:rPr>
              <w:t>FENSTER</w:t>
            </w:r>
            <w:r w:rsidR="00D06652">
              <w:rPr>
                <w:rFonts w:eastAsia="Arial" w:cs="Arial"/>
                <w:sz w:val="36"/>
                <w:szCs w:val="36"/>
              </w:rPr>
              <w:t>BAU</w:t>
            </w:r>
            <w:r>
              <w:rPr>
                <w:rFonts w:eastAsia="Arial" w:cs="Arial"/>
                <w:sz w:val="36"/>
                <w:szCs w:val="36"/>
              </w:rPr>
              <w:t xml:space="preserve"> FRONTALE</w:t>
            </w:r>
            <w:r w:rsidR="00484F7A" w:rsidRPr="004C3E3C">
              <w:rPr>
                <w:rFonts w:eastAsia="Arial" w:cs="Arial"/>
                <w:sz w:val="36"/>
                <w:szCs w:val="36"/>
              </w:rPr>
              <w:t xml:space="preserve"> 202</w:t>
            </w:r>
            <w:r w:rsidR="003839B0">
              <w:rPr>
                <w:rFonts w:eastAsia="Arial" w:cs="Arial"/>
                <w:sz w:val="36"/>
                <w:szCs w:val="36"/>
              </w:rPr>
              <w:t>6</w:t>
            </w:r>
            <w:r w:rsidR="00484F7A" w:rsidRPr="004C3E3C">
              <w:rPr>
                <w:rFonts w:eastAsia="Arial" w:cs="Arial"/>
                <w:sz w:val="36"/>
                <w:szCs w:val="36"/>
              </w:rPr>
              <w:t xml:space="preserve">: </w:t>
            </w:r>
            <w:r w:rsidR="0067153F">
              <w:rPr>
                <w:rFonts w:eastAsia="Arial" w:cs="Arial"/>
                <w:sz w:val="36"/>
                <w:szCs w:val="36"/>
              </w:rPr>
              <w:t xml:space="preserve">GEZE </w:t>
            </w:r>
            <w:r w:rsidR="00D709A9">
              <w:rPr>
                <w:rFonts w:eastAsia="Arial" w:cs="Arial"/>
                <w:sz w:val="36"/>
                <w:szCs w:val="36"/>
              </w:rPr>
              <w:t xml:space="preserve">präsentiert </w:t>
            </w:r>
            <w:r w:rsidR="008C0A76">
              <w:rPr>
                <w:rFonts w:eastAsia="Arial" w:cs="Arial"/>
                <w:sz w:val="36"/>
                <w:szCs w:val="36"/>
              </w:rPr>
              <w:t xml:space="preserve">innovative </w:t>
            </w:r>
            <w:proofErr w:type="spellStart"/>
            <w:r w:rsidR="008C0A76">
              <w:rPr>
                <w:rFonts w:eastAsia="Arial" w:cs="Arial"/>
                <w:sz w:val="36"/>
                <w:szCs w:val="36"/>
              </w:rPr>
              <w:t>Türschließergeneration</w:t>
            </w:r>
            <w:proofErr w:type="spellEnd"/>
            <w:r w:rsidR="008C0A76">
              <w:rPr>
                <w:rFonts w:eastAsia="Arial" w:cs="Arial"/>
                <w:sz w:val="36"/>
                <w:szCs w:val="36"/>
              </w:rPr>
              <w:t xml:space="preserve"> </w:t>
            </w:r>
            <w:r w:rsidR="00D709A9">
              <w:rPr>
                <w:rFonts w:eastAsia="Arial" w:cs="Arial"/>
                <w:sz w:val="36"/>
                <w:szCs w:val="36"/>
              </w:rPr>
              <w:t xml:space="preserve">TS 7000 </w:t>
            </w:r>
          </w:p>
        </w:tc>
      </w:tr>
    </w:tbl>
    <w:p w14:paraId="1CA2CD2A" w14:textId="75428077" w:rsidR="00E734B5" w:rsidRDefault="00F107B1" w:rsidP="002441FB">
      <w:pPr>
        <w:pStyle w:val="berschrift1"/>
        <w:rPr>
          <w:lang w:val="de-DE"/>
        </w:rPr>
      </w:pPr>
      <w:r>
        <w:rPr>
          <w:lang w:val="de-DE"/>
        </w:rPr>
        <w:t>A</w:t>
      </w:r>
      <w:r w:rsidR="007E084C">
        <w:rPr>
          <w:lang w:val="de-DE"/>
        </w:rPr>
        <w:t xml:space="preserve">uf </w:t>
      </w:r>
      <w:r w:rsidR="00693CE7">
        <w:rPr>
          <w:lang w:val="de-DE"/>
        </w:rPr>
        <w:t xml:space="preserve">der diesjährigen </w:t>
      </w:r>
      <w:r w:rsidR="00693CE7" w:rsidRPr="002441FB">
        <w:rPr>
          <w:lang w:val="de-DE"/>
        </w:rPr>
        <w:t>FENSTERBAU FRONTALE</w:t>
      </w:r>
      <w:r w:rsidR="00B36997">
        <w:rPr>
          <w:lang w:val="de-DE"/>
        </w:rPr>
        <w:t xml:space="preserve"> </w:t>
      </w:r>
      <w:r>
        <w:rPr>
          <w:lang w:val="de-DE"/>
        </w:rPr>
        <w:t xml:space="preserve">präsentiert GEZE </w:t>
      </w:r>
      <w:r w:rsidR="008C0A76">
        <w:rPr>
          <w:lang w:val="de-DE"/>
        </w:rPr>
        <w:t xml:space="preserve">neben </w:t>
      </w:r>
      <w:r w:rsidR="00514804">
        <w:rPr>
          <w:lang w:val="de-DE"/>
        </w:rPr>
        <w:t>seine</w:t>
      </w:r>
      <w:r w:rsidR="008C0A76">
        <w:rPr>
          <w:lang w:val="de-DE"/>
        </w:rPr>
        <w:t>m</w:t>
      </w:r>
      <w:r w:rsidR="00514804">
        <w:rPr>
          <w:lang w:val="de-DE"/>
        </w:rPr>
        <w:t xml:space="preserve"> neusten</w:t>
      </w:r>
      <w:r w:rsidR="004A3E1D">
        <w:rPr>
          <w:lang w:val="de-DE"/>
        </w:rPr>
        <w:t>, preisgekrönten</w:t>
      </w:r>
      <w:r w:rsidR="00514804">
        <w:rPr>
          <w:lang w:val="de-DE"/>
        </w:rPr>
        <w:t xml:space="preserve"> Türschließer</w:t>
      </w:r>
      <w:r>
        <w:rPr>
          <w:lang w:val="de-DE"/>
        </w:rPr>
        <w:t xml:space="preserve"> TS 7000</w:t>
      </w:r>
      <w:r w:rsidR="008C0A76">
        <w:rPr>
          <w:lang w:val="de-DE"/>
        </w:rPr>
        <w:t xml:space="preserve"> </w:t>
      </w:r>
      <w:r w:rsidR="00514804">
        <w:rPr>
          <w:lang w:val="de-DE"/>
        </w:rPr>
        <w:t>weitere</w:t>
      </w:r>
      <w:r w:rsidR="00693CE7" w:rsidRPr="002441FB">
        <w:rPr>
          <w:lang w:val="de-DE"/>
        </w:rPr>
        <w:t xml:space="preserve"> </w:t>
      </w:r>
      <w:r w:rsidR="007E084C">
        <w:rPr>
          <w:lang w:val="de-DE"/>
        </w:rPr>
        <w:t xml:space="preserve">innovative Lösungen für Fenster und Türen, die </w:t>
      </w:r>
      <w:r w:rsidR="00D159AB">
        <w:rPr>
          <w:lang w:val="de-DE"/>
        </w:rPr>
        <w:t>Bauprojekte effizienter und komfortabler gestalten</w:t>
      </w:r>
      <w:r w:rsidR="00693CE7">
        <w:rPr>
          <w:lang w:val="de-DE"/>
        </w:rPr>
        <w:t xml:space="preserve">. </w:t>
      </w:r>
      <w:r w:rsidR="00514804">
        <w:rPr>
          <w:lang w:val="de-DE"/>
        </w:rPr>
        <w:t xml:space="preserve">So zeigt </w:t>
      </w:r>
      <w:r w:rsidR="00825734">
        <w:rPr>
          <w:lang w:val="de-DE"/>
        </w:rPr>
        <w:t xml:space="preserve">GEZE </w:t>
      </w:r>
      <w:r w:rsidR="005C6DC4">
        <w:rPr>
          <w:lang w:val="de-DE"/>
        </w:rPr>
        <w:t xml:space="preserve">auch die </w:t>
      </w:r>
      <w:r w:rsidR="008C0A76">
        <w:rPr>
          <w:lang w:val="de-DE"/>
        </w:rPr>
        <w:t>Gebäudeautomationslösung</w:t>
      </w:r>
      <w:r w:rsidR="005C6DC4">
        <w:rPr>
          <w:lang w:val="de-DE"/>
        </w:rPr>
        <w:t xml:space="preserve"> </w:t>
      </w:r>
      <w:proofErr w:type="spellStart"/>
      <w:r w:rsidR="00A46608">
        <w:rPr>
          <w:lang w:val="de-DE"/>
        </w:rPr>
        <w:t>m</w:t>
      </w:r>
      <w:r w:rsidR="005C6DC4" w:rsidRPr="002441FB">
        <w:rPr>
          <w:lang w:val="de-DE"/>
        </w:rPr>
        <w:t>yGEZE</w:t>
      </w:r>
      <w:proofErr w:type="spellEnd"/>
      <w:r w:rsidR="005C6DC4" w:rsidRPr="002441FB">
        <w:rPr>
          <w:lang w:val="de-DE"/>
        </w:rPr>
        <w:t xml:space="preserve"> Connectivity, d</w:t>
      </w:r>
      <w:r w:rsidR="005C6DC4">
        <w:rPr>
          <w:lang w:val="de-DE"/>
        </w:rPr>
        <w:t>as neue Antriebssystem für Pivot-Türen</w:t>
      </w:r>
      <w:r w:rsidR="005C6DC4" w:rsidRPr="002441FB">
        <w:rPr>
          <w:lang w:val="de-DE"/>
        </w:rPr>
        <w:t xml:space="preserve"> </w:t>
      </w:r>
      <w:proofErr w:type="spellStart"/>
      <w:r w:rsidR="005C6DC4" w:rsidRPr="002441FB">
        <w:rPr>
          <w:lang w:val="de-DE"/>
        </w:rPr>
        <w:t>Axira</w:t>
      </w:r>
      <w:proofErr w:type="spellEnd"/>
      <w:r w:rsidR="005C6DC4" w:rsidRPr="002441FB">
        <w:rPr>
          <w:lang w:val="de-DE"/>
        </w:rPr>
        <w:t xml:space="preserve"> </w:t>
      </w:r>
      <w:r w:rsidR="00152705">
        <w:rPr>
          <w:lang w:val="de-DE"/>
        </w:rPr>
        <w:t>sowie</w:t>
      </w:r>
      <w:r w:rsidR="005C6DC4" w:rsidRPr="002441FB">
        <w:rPr>
          <w:lang w:val="de-DE"/>
        </w:rPr>
        <w:t xml:space="preserve"> </w:t>
      </w:r>
      <w:r w:rsidR="00E101F3">
        <w:rPr>
          <w:lang w:val="de-DE"/>
        </w:rPr>
        <w:t>de</w:t>
      </w:r>
      <w:r w:rsidR="0070431B">
        <w:rPr>
          <w:lang w:val="de-DE"/>
        </w:rPr>
        <w:t>n</w:t>
      </w:r>
      <w:r w:rsidR="007A1744">
        <w:rPr>
          <w:lang w:val="de-DE"/>
        </w:rPr>
        <w:t xml:space="preserve"> GEZE </w:t>
      </w:r>
      <w:r w:rsidR="005C6DC4" w:rsidRPr="002441FB">
        <w:rPr>
          <w:lang w:val="de-DE"/>
        </w:rPr>
        <w:t>Powerturn</w:t>
      </w:r>
      <w:r w:rsidR="00E101F3">
        <w:rPr>
          <w:lang w:val="de-DE"/>
        </w:rPr>
        <w:t xml:space="preserve"> F, der eine barrierefreie Selbstrettung ermöglicht</w:t>
      </w:r>
      <w:r w:rsidR="005C6DC4" w:rsidRPr="002441FB">
        <w:rPr>
          <w:lang w:val="de-DE"/>
        </w:rPr>
        <w:t xml:space="preserve">. </w:t>
      </w:r>
      <w:r w:rsidR="005C6DC4" w:rsidRPr="002441FB">
        <w:rPr>
          <w:bCs/>
          <w:lang w:val="de-DE"/>
        </w:rPr>
        <w:t xml:space="preserve">Besucher finden GEZE </w:t>
      </w:r>
      <w:r w:rsidR="0012447D" w:rsidRPr="00D159AB">
        <w:rPr>
          <w:bCs/>
          <w:lang w:val="de-DE"/>
        </w:rPr>
        <w:t>vom 24. bis 27. März 2026 in der Messe Nürnberg</w:t>
      </w:r>
      <w:r w:rsidR="0012447D" w:rsidRPr="002441FB">
        <w:rPr>
          <w:bCs/>
          <w:lang w:val="de-DE"/>
        </w:rPr>
        <w:t xml:space="preserve"> </w:t>
      </w:r>
      <w:r w:rsidR="005C6DC4" w:rsidRPr="002441FB">
        <w:rPr>
          <w:bCs/>
          <w:lang w:val="de-DE"/>
        </w:rPr>
        <w:t xml:space="preserve">in Halle </w:t>
      </w:r>
      <w:r w:rsidR="005C6DC4" w:rsidRPr="00C13DA2">
        <w:rPr>
          <w:bCs/>
          <w:lang w:val="de-DE"/>
        </w:rPr>
        <w:t xml:space="preserve">1 an den Ständen 1-313 und </w:t>
      </w:r>
      <w:r w:rsidR="005C6DC4" w:rsidRPr="002441FB">
        <w:rPr>
          <w:bCs/>
          <w:lang w:val="de-DE"/>
        </w:rPr>
        <w:t>1-513</w:t>
      </w:r>
      <w:r w:rsidR="005C6DC4" w:rsidRPr="00C13DA2">
        <w:rPr>
          <w:bCs/>
          <w:lang w:val="de-DE"/>
        </w:rPr>
        <w:t>.</w:t>
      </w:r>
      <w:r w:rsidR="00D159AB">
        <w:rPr>
          <w:bCs/>
          <w:lang w:val="de-DE"/>
        </w:rPr>
        <w:t xml:space="preserve"> </w:t>
      </w:r>
    </w:p>
    <w:p w14:paraId="3B6E6C24" w14:textId="77777777" w:rsidR="005C6DC4" w:rsidRDefault="005C6DC4" w:rsidP="00FC50E4"/>
    <w:p w14:paraId="6E2AFEB1" w14:textId="03E40A68" w:rsidR="00417A64" w:rsidRDefault="004F3041" w:rsidP="00FC50E4">
      <w:r>
        <w:t>„Die FENSTERBA</w:t>
      </w:r>
      <w:r w:rsidR="00835ED5">
        <w:t>U</w:t>
      </w:r>
      <w:r>
        <w:t xml:space="preserve"> FRONTALE gilt als internationale Weltleitmesse </w:t>
      </w:r>
      <w:r w:rsidRPr="002441FB">
        <w:t>für Fenster, Türen und Fassaden</w:t>
      </w:r>
      <w:r>
        <w:t xml:space="preserve"> und steht </w:t>
      </w:r>
      <w:r w:rsidR="00835ED5">
        <w:t xml:space="preserve">ganz im Zeichen von </w:t>
      </w:r>
      <w:r w:rsidR="00835ED5" w:rsidRPr="002441FB">
        <w:t>Innovationen, Austausch und Inspiration</w:t>
      </w:r>
      <w:r w:rsidR="00256C8E">
        <w:t xml:space="preserve"> – für uns das ideale </w:t>
      </w:r>
      <w:r w:rsidR="00FB66FA">
        <w:t>U</w:t>
      </w:r>
      <w:r w:rsidR="00256C8E">
        <w:t xml:space="preserve">mfeld, um unsere neuesten </w:t>
      </w:r>
      <w:r w:rsidR="00FB66FA">
        <w:t>Lösungen</w:t>
      </w:r>
      <w:r w:rsidR="008C0A76">
        <w:t xml:space="preserve"> wie den TS 7000 einem breiten Publikum</w:t>
      </w:r>
      <w:r w:rsidR="00256C8E">
        <w:t xml:space="preserve"> zu</w:t>
      </w:r>
      <w:r w:rsidR="00635734">
        <w:t xml:space="preserve"> präsentieren</w:t>
      </w:r>
      <w:r w:rsidR="00FB66FA">
        <w:t xml:space="preserve">“, </w:t>
      </w:r>
      <w:r w:rsidR="00635734">
        <w:t xml:space="preserve">sagt </w:t>
      </w:r>
      <w:r w:rsidR="008C0A76" w:rsidRPr="002D2CB1">
        <w:t xml:space="preserve">Angela </w:t>
      </w:r>
      <w:proofErr w:type="spellStart"/>
      <w:r w:rsidR="008C0A76" w:rsidRPr="002D2CB1">
        <w:t>Staiber</w:t>
      </w:r>
      <w:proofErr w:type="spellEnd"/>
      <w:r w:rsidR="008C0A76" w:rsidRPr="002D2CB1">
        <w:t xml:space="preserve">, Head </w:t>
      </w:r>
      <w:proofErr w:type="spellStart"/>
      <w:r w:rsidR="008C0A76" w:rsidRPr="002D2CB1">
        <w:t>of</w:t>
      </w:r>
      <w:proofErr w:type="spellEnd"/>
      <w:r w:rsidR="008C0A76" w:rsidRPr="002D2CB1">
        <w:t xml:space="preserve"> Marketing</w:t>
      </w:r>
      <w:r w:rsidR="00635734">
        <w:t xml:space="preserve"> bei GEZE</w:t>
      </w:r>
      <w:r w:rsidR="004A3E1D">
        <w:t>.</w:t>
      </w:r>
    </w:p>
    <w:p w14:paraId="7F412F89" w14:textId="3DA1EDEA" w:rsidR="009A0B4F" w:rsidRPr="00532CCE" w:rsidRDefault="009A0B4F" w:rsidP="00532CCE">
      <w:pPr>
        <w:pStyle w:val="berschrift1"/>
        <w:rPr>
          <w:lang w:val="de-DE"/>
        </w:rPr>
      </w:pPr>
      <w:r w:rsidRPr="00532CCE">
        <w:rPr>
          <w:lang w:val="de-DE"/>
        </w:rPr>
        <w:t>TS 7000</w:t>
      </w:r>
      <w:r w:rsidR="00DC7B39" w:rsidRPr="00532CCE">
        <w:rPr>
          <w:lang w:val="de-DE"/>
        </w:rPr>
        <w:t xml:space="preserve"> setzt Maßstäbe für moderne Gebäudekonzepte</w:t>
      </w:r>
    </w:p>
    <w:p w14:paraId="0EF74BD1" w14:textId="5CDC7443" w:rsidR="00F107B1" w:rsidRDefault="000545F3" w:rsidP="00F107B1">
      <w:r>
        <w:t xml:space="preserve">Der Türschließer </w:t>
      </w:r>
      <w:r w:rsidR="004A3E1D">
        <w:t xml:space="preserve">TS 7000 </w:t>
      </w:r>
      <w:r>
        <w:t>überzeugte</w:t>
      </w:r>
      <w:r w:rsidR="00326AD7">
        <w:t xml:space="preserve"> bereits vor seinem offiziellen Marktstart </w:t>
      </w:r>
      <w:r w:rsidR="008C0A76">
        <w:t xml:space="preserve">im Sommer </w:t>
      </w:r>
      <w:r w:rsidR="00E82AB9">
        <w:t>2026</w:t>
      </w:r>
      <w:r w:rsidR="008C0A76">
        <w:t xml:space="preserve"> </w:t>
      </w:r>
      <w:r>
        <w:t xml:space="preserve">die internationale Jury des ICONIC AWARD </w:t>
      </w:r>
      <w:r w:rsidRPr="00417A64">
        <w:t xml:space="preserve">durch sein zukunftsweisendes Design, </w:t>
      </w:r>
      <w:r w:rsidR="00335AB5">
        <w:t xml:space="preserve">seinen </w:t>
      </w:r>
      <w:r w:rsidRPr="00417A64">
        <w:t>hohen Bedienkomfort und innovative Funktionen für mehr Barrierefreiheit</w:t>
      </w:r>
      <w:r>
        <w:t xml:space="preserve">. </w:t>
      </w:r>
      <w:r w:rsidR="00335AB5">
        <w:t>So</w:t>
      </w:r>
      <w:r>
        <w:t xml:space="preserve"> setzt </w:t>
      </w:r>
      <w:r w:rsidR="00335AB5">
        <w:t xml:space="preserve">er </w:t>
      </w:r>
      <w:proofErr w:type="gramStart"/>
      <w:r w:rsidR="002E10FC">
        <w:t xml:space="preserve">ganz </w:t>
      </w:r>
      <w:r w:rsidR="00A339EF">
        <w:t>neue</w:t>
      </w:r>
      <w:proofErr w:type="gramEnd"/>
      <w:r w:rsidR="00A339EF">
        <w:t xml:space="preserve"> </w:t>
      </w:r>
      <w:r w:rsidRPr="0061142E">
        <w:t>Maßstäbe für moderne Gebäudekonzepte</w:t>
      </w:r>
      <w:r>
        <w:t xml:space="preserve">: </w:t>
      </w:r>
      <w:r w:rsidR="00335AB5" w:rsidRPr="00335AB5">
        <w:t>D</w:t>
      </w:r>
      <w:r w:rsidR="00633A76">
        <w:t xml:space="preserve">ank der neuen </w:t>
      </w:r>
      <w:proofErr w:type="spellStart"/>
      <w:r w:rsidR="00633A76" w:rsidRPr="00335AB5">
        <w:t>Easyflow</w:t>
      </w:r>
      <w:proofErr w:type="spellEnd"/>
      <w:r w:rsidR="00633A76" w:rsidRPr="00335AB5">
        <w:t>-Technologie, die einen besonders hohen Wirkungsgrad gewährleistet</w:t>
      </w:r>
      <w:r w:rsidR="00633A76">
        <w:t xml:space="preserve">, </w:t>
      </w:r>
      <w:r w:rsidR="00B5225A" w:rsidRPr="00335AB5">
        <w:t xml:space="preserve">vereint </w:t>
      </w:r>
      <w:r w:rsidR="00B5225A">
        <w:t xml:space="preserve">der TS 7000 </w:t>
      </w:r>
      <w:r w:rsidR="00B5225A" w:rsidRPr="00335AB5">
        <w:t>müheloses Öffnen mit zuverlässigem Schließen</w:t>
      </w:r>
      <w:r w:rsidR="00B5225A">
        <w:t xml:space="preserve">. Auf diese Weise </w:t>
      </w:r>
      <w:r w:rsidR="00335AB5" w:rsidRPr="00335AB5">
        <w:t>lassen sich Türen leichtgängig bewegen</w:t>
      </w:r>
      <w:r w:rsidR="0070431B">
        <w:t>,</w:t>
      </w:r>
      <w:r w:rsidR="00335AB5" w:rsidRPr="00335AB5">
        <w:t xml:space="preserve"> und schließen dennoch zuverlässig, auch in sicherheitskritischen Situationen wie in Schleusen oder Fluchtwegen.</w:t>
      </w:r>
    </w:p>
    <w:p w14:paraId="2E7B6CA8" w14:textId="77777777" w:rsidR="00F107B1" w:rsidRPr="00532CCE" w:rsidRDefault="00F107B1" w:rsidP="001D2E68"/>
    <w:p w14:paraId="36A0D288" w14:textId="13475403" w:rsidR="00610B0C" w:rsidRDefault="002E1F44" w:rsidP="00BB37BF">
      <w:r>
        <w:t xml:space="preserve">Darüber hinaus </w:t>
      </w:r>
      <w:r w:rsidR="007F2389" w:rsidRPr="007F2389">
        <w:t xml:space="preserve">erfüllt </w:t>
      </w:r>
      <w:r>
        <w:t>d</w:t>
      </w:r>
      <w:r w:rsidR="00492493">
        <w:t xml:space="preserve">ie neue </w:t>
      </w:r>
      <w:proofErr w:type="spellStart"/>
      <w:r w:rsidR="00492493">
        <w:t>Türschließergeneration</w:t>
      </w:r>
      <w:proofErr w:type="spellEnd"/>
      <w:r w:rsidR="00492493">
        <w:t xml:space="preserve"> </w:t>
      </w:r>
      <w:r w:rsidR="007F2389" w:rsidRPr="007F2389">
        <w:t xml:space="preserve">die Anforderungen der DIN 18040 und DIN </w:t>
      </w:r>
      <w:proofErr w:type="spellStart"/>
      <w:r w:rsidR="007F2389" w:rsidRPr="007F2389">
        <w:t>Spec</w:t>
      </w:r>
      <w:proofErr w:type="spellEnd"/>
      <w:r w:rsidR="007F2389" w:rsidRPr="007F2389">
        <w:t xml:space="preserve"> 1104 und gewährleistet </w:t>
      </w:r>
      <w:r w:rsidR="00492493">
        <w:t>so</w:t>
      </w:r>
      <w:r w:rsidR="007F2389" w:rsidRPr="007F2389">
        <w:t xml:space="preserve"> uneingeschränkte Barrierefreiheit. </w:t>
      </w:r>
      <w:r w:rsidR="0070431B">
        <w:t>Ihr</w:t>
      </w:r>
      <w:r w:rsidR="0070431B" w:rsidRPr="007F2389">
        <w:t xml:space="preserve"> </w:t>
      </w:r>
      <w:r w:rsidR="007F2389" w:rsidRPr="007F2389">
        <w:t xml:space="preserve">modernes, ästhetisches Design ermöglicht </w:t>
      </w:r>
      <w:r w:rsidR="00A52EE0">
        <w:t xml:space="preserve">außerdem </w:t>
      </w:r>
      <w:r w:rsidR="007F2389" w:rsidRPr="007F2389">
        <w:t xml:space="preserve">eine universelle Montage: Ein Schließkörper </w:t>
      </w:r>
      <w:r w:rsidR="00492493">
        <w:t xml:space="preserve">passt </w:t>
      </w:r>
      <w:r w:rsidR="007F2389" w:rsidRPr="007F2389">
        <w:t>für alle Montagearten</w:t>
      </w:r>
      <w:r w:rsidR="00BB65E9">
        <w:t xml:space="preserve">. </w:t>
      </w:r>
      <w:r w:rsidR="00D703CC">
        <w:t>We</w:t>
      </w:r>
      <w:r w:rsidR="00BB65E9">
        <w:t>itere Vorteil</w:t>
      </w:r>
      <w:r w:rsidR="00D703CC">
        <w:t>e</w:t>
      </w:r>
      <w:r w:rsidR="00BB65E9">
        <w:t xml:space="preserve">: Dank der </w:t>
      </w:r>
      <w:proofErr w:type="spellStart"/>
      <w:r w:rsidR="00BB65E9" w:rsidRPr="009C2FA8">
        <w:t>SNAPnFIX</w:t>
      </w:r>
      <w:proofErr w:type="spellEnd"/>
      <w:r w:rsidR="00BB65E9" w:rsidRPr="009C2FA8">
        <w:t>-Montagehilfe</w:t>
      </w:r>
      <w:r w:rsidR="00BB65E9">
        <w:t xml:space="preserve"> z</w:t>
      </w:r>
      <w:r w:rsidR="00BB65E9" w:rsidRPr="009C2FA8">
        <w:t xml:space="preserve">eichnet sich </w:t>
      </w:r>
      <w:r w:rsidR="00BB65E9">
        <w:t xml:space="preserve">der TS 7000 </w:t>
      </w:r>
      <w:r w:rsidR="00BB65E9" w:rsidRPr="009C2FA8">
        <w:t xml:space="preserve">durch eine </w:t>
      </w:r>
      <w:r w:rsidR="00BB65E9">
        <w:t xml:space="preserve">besonders </w:t>
      </w:r>
      <w:r w:rsidR="00BB65E9" w:rsidRPr="009C2FA8">
        <w:t>einfache</w:t>
      </w:r>
      <w:r w:rsidR="00BB65E9">
        <w:t xml:space="preserve"> und </w:t>
      </w:r>
      <w:r w:rsidR="00653D59">
        <w:t xml:space="preserve">schnelle </w:t>
      </w:r>
      <w:r w:rsidR="00BB65E9" w:rsidRPr="009C2FA8">
        <w:t>Installation aus</w:t>
      </w:r>
      <w:r w:rsidR="00653D59">
        <w:t xml:space="preserve">. </w:t>
      </w:r>
      <w:r w:rsidR="00E82AB9">
        <w:t>D</w:t>
      </w:r>
      <w:r w:rsidR="00653D59">
        <w:t xml:space="preserve">ank der </w:t>
      </w:r>
      <w:r w:rsidR="00653D59">
        <w:lastRenderedPageBreak/>
        <w:t xml:space="preserve">Temperaturstabilität des Türschließers </w:t>
      </w:r>
      <w:r w:rsidR="00E82AB9">
        <w:t xml:space="preserve">muss nach der Montage </w:t>
      </w:r>
      <w:r w:rsidR="00653D59">
        <w:t xml:space="preserve">nicht ständig nachjustiert werden, was Effizienz und weniger Beschwerden </w:t>
      </w:r>
      <w:r w:rsidR="00E82AB9">
        <w:t>bedeutet</w:t>
      </w:r>
      <w:r w:rsidR="00653D59">
        <w:t xml:space="preserve">. </w:t>
      </w:r>
      <w:r w:rsidR="00B1017E">
        <w:t xml:space="preserve">Wie </w:t>
      </w:r>
      <w:r w:rsidR="00DE1979">
        <w:t>schnell und einfach der TS 7000 zu installieren ist, können Verarbeiter bei eine</w:t>
      </w:r>
      <w:r w:rsidR="00653D59">
        <w:t>r</w:t>
      </w:r>
      <w:r w:rsidR="00DE1979">
        <w:t xml:space="preserve"> Montage-</w:t>
      </w:r>
      <w:r w:rsidR="00653D59">
        <w:t xml:space="preserve">Challenge </w:t>
      </w:r>
      <w:r w:rsidR="00C1747F">
        <w:t>am GEZE-Messestand selbst ausprobieren und erleben.</w:t>
      </w:r>
    </w:p>
    <w:p w14:paraId="10A9D024" w14:textId="67A82E5F" w:rsidR="00532CCE" w:rsidRPr="00610B0C" w:rsidRDefault="00807E55" w:rsidP="00532CCE">
      <w:pPr>
        <w:pStyle w:val="berschrift1"/>
        <w:rPr>
          <w:lang w:val="de-DE"/>
        </w:rPr>
      </w:pPr>
      <w:r>
        <w:rPr>
          <w:lang w:val="de-DE"/>
        </w:rPr>
        <w:t>GEZE</w:t>
      </w:r>
      <w:r w:rsidR="0056611B">
        <w:rPr>
          <w:lang w:val="de-DE"/>
        </w:rPr>
        <w:t xml:space="preserve"> </w:t>
      </w:r>
      <w:proofErr w:type="spellStart"/>
      <w:r w:rsidR="0056611B">
        <w:rPr>
          <w:lang w:val="de-DE"/>
        </w:rPr>
        <w:t>Axira</w:t>
      </w:r>
      <w:proofErr w:type="spellEnd"/>
      <w:r w:rsidR="0056611B">
        <w:rPr>
          <w:lang w:val="de-DE"/>
        </w:rPr>
        <w:t xml:space="preserve">: </w:t>
      </w:r>
      <w:r w:rsidR="00263F70">
        <w:rPr>
          <w:lang w:val="de-DE"/>
        </w:rPr>
        <w:t>Erst</w:t>
      </w:r>
      <w:r>
        <w:rPr>
          <w:lang w:val="de-DE"/>
        </w:rPr>
        <w:t>es</w:t>
      </w:r>
      <w:r w:rsidR="0056611B">
        <w:rPr>
          <w:lang w:val="de-DE"/>
        </w:rPr>
        <w:t xml:space="preserve"> </w:t>
      </w:r>
      <w:r>
        <w:rPr>
          <w:lang w:val="de-DE"/>
        </w:rPr>
        <w:t xml:space="preserve">EN-Norm-zertifiziertes </w:t>
      </w:r>
      <w:proofErr w:type="spellStart"/>
      <w:r>
        <w:rPr>
          <w:lang w:val="de-DE"/>
        </w:rPr>
        <w:t>Antriebssytem</w:t>
      </w:r>
      <w:proofErr w:type="spellEnd"/>
      <w:r>
        <w:rPr>
          <w:lang w:val="de-DE"/>
        </w:rPr>
        <w:t xml:space="preserve"> für Pivot-Türen</w:t>
      </w:r>
    </w:p>
    <w:p w14:paraId="5A76E5A9" w14:textId="326EB774" w:rsidR="00610B0C" w:rsidRDefault="00610B0C" w:rsidP="00BB37BF">
      <w:r>
        <w:t>Neben</w:t>
      </w:r>
      <w:r w:rsidR="004A580C">
        <w:t xml:space="preserve"> </w:t>
      </w:r>
      <w:r w:rsidR="0070431B">
        <w:t>der</w:t>
      </w:r>
      <w:r w:rsidR="0070431B">
        <w:t xml:space="preserve"> </w:t>
      </w:r>
      <w:r w:rsidR="004A580C">
        <w:t xml:space="preserve">neusten </w:t>
      </w:r>
      <w:proofErr w:type="spellStart"/>
      <w:r w:rsidR="004A580C">
        <w:t>Türschließergeneration</w:t>
      </w:r>
      <w:proofErr w:type="spellEnd"/>
      <w:r w:rsidR="004A580C">
        <w:t xml:space="preserve"> zeigt GEZE auf der Messe eine weitere Neuheit: d</w:t>
      </w:r>
      <w:r w:rsidR="004A580C" w:rsidRPr="00610B0C">
        <w:t xml:space="preserve">as automatisierte Pivot-Antriebssystem </w:t>
      </w:r>
      <w:proofErr w:type="spellStart"/>
      <w:r w:rsidR="004A580C" w:rsidRPr="00610B0C">
        <w:t>Axira</w:t>
      </w:r>
      <w:proofErr w:type="spellEnd"/>
      <w:r w:rsidR="004A580C">
        <w:t>. Damit bringt GEZE</w:t>
      </w:r>
      <w:r w:rsidR="00532CCE">
        <w:t xml:space="preserve"> a</w:t>
      </w:r>
      <w:r w:rsidR="004A580C" w:rsidRPr="00610B0C">
        <w:t xml:space="preserve">ls erster Anbieter ein nach Norm EN 16005 zertifiziertes und geprüftes Antriebssystem für Pivot-Türen auf den Markt. </w:t>
      </w:r>
      <w:proofErr w:type="spellStart"/>
      <w:r w:rsidR="00532CCE" w:rsidRPr="00610B0C">
        <w:t>Axira</w:t>
      </w:r>
      <w:proofErr w:type="spellEnd"/>
      <w:r w:rsidR="00532CCE" w:rsidRPr="00610B0C">
        <w:t xml:space="preserve"> ermöglicht große Dimensionen und das automatische Öffnen schwerster Türen und setzt dabei neue Standards für Sicherheit und Komfort</w:t>
      </w:r>
      <w:r w:rsidR="00807E55">
        <w:t xml:space="preserve">: </w:t>
      </w:r>
      <w:r w:rsidR="001C29E5">
        <w:t xml:space="preserve">Das neue Pivot-Antriebssystem </w:t>
      </w:r>
      <w:r w:rsidR="00807E55">
        <w:t xml:space="preserve">kann </w:t>
      </w:r>
      <w:r w:rsidR="00807E55" w:rsidRPr="00610B0C">
        <w:t>Türen mit einem Flügelgewicht von bis zu 450 Kilogramm sicher bewegen und ermöglicht Abmessungen von bis zu 2.400 Millimetern Breite und 4.000 Millimetern Höhe</w:t>
      </w:r>
      <w:r w:rsidR="00807E55">
        <w:t>.</w:t>
      </w:r>
    </w:p>
    <w:p w14:paraId="33C49F5A" w14:textId="104A35FD" w:rsidR="00696E66" w:rsidRPr="00BB7758" w:rsidRDefault="00653D59" w:rsidP="00696E66">
      <w:pPr>
        <w:pStyle w:val="berschrift1"/>
        <w:rPr>
          <w:lang w:val="de-DE"/>
        </w:rPr>
      </w:pPr>
      <w:r>
        <w:rPr>
          <w:lang w:val="de-DE"/>
        </w:rPr>
        <w:t xml:space="preserve">Von der Vernetzungslösung </w:t>
      </w:r>
      <w:r w:rsidR="00696E66" w:rsidRPr="00BB7758">
        <w:rPr>
          <w:lang w:val="de-DE"/>
        </w:rPr>
        <w:t>GEZE Con</w:t>
      </w:r>
      <w:r w:rsidR="00696E66">
        <w:rPr>
          <w:lang w:val="de-DE"/>
        </w:rPr>
        <w:t>nectivity</w:t>
      </w:r>
      <w:r w:rsidR="00037ECE">
        <w:rPr>
          <w:lang w:val="de-DE"/>
        </w:rPr>
        <w:t xml:space="preserve"> </w:t>
      </w:r>
      <w:r>
        <w:rPr>
          <w:lang w:val="de-DE"/>
        </w:rPr>
        <w:t xml:space="preserve">profitieren </w:t>
      </w:r>
      <w:r w:rsidR="00037ECE">
        <w:rPr>
          <w:lang w:val="de-DE"/>
        </w:rPr>
        <w:t>auch Verarbeiter</w:t>
      </w:r>
    </w:p>
    <w:p w14:paraId="17CCF54E" w14:textId="46F2AECC" w:rsidR="00F107B1" w:rsidRDefault="00542E4C" w:rsidP="00822516">
      <w:r>
        <w:t>N</w:t>
      </w:r>
      <w:r w:rsidR="007036B5">
        <w:t>eben der</w:t>
      </w:r>
      <w:r w:rsidR="00037ECE">
        <w:t xml:space="preserve"> </w:t>
      </w:r>
      <w:r w:rsidR="00653D59">
        <w:t xml:space="preserve">reinen Türtechnik </w:t>
      </w:r>
      <w:r w:rsidR="00255CAD">
        <w:t>gewinnt</w:t>
      </w:r>
      <w:r w:rsidR="007036B5">
        <w:t xml:space="preserve"> zunehmend auch </w:t>
      </w:r>
      <w:r w:rsidR="00255CAD">
        <w:t xml:space="preserve">das Thema Gebäudeautomation an Bedeutung für Verarbeiter. Handwerksbetriebe können </w:t>
      </w:r>
      <w:r w:rsidR="00B62FCA">
        <w:t xml:space="preserve">das Wissen um intelligente Automatisierungslösungen als Wettbewerbsvorteil für sich nutzen. </w:t>
      </w:r>
      <w:r w:rsidR="00A162A1">
        <w:t xml:space="preserve">Welche Chancen dafür </w:t>
      </w:r>
      <w:proofErr w:type="spellStart"/>
      <w:r w:rsidR="00A162A1">
        <w:t>m</w:t>
      </w:r>
      <w:r w:rsidR="002707A0">
        <w:t>y</w:t>
      </w:r>
      <w:r w:rsidR="00A162A1">
        <w:t>GEZE</w:t>
      </w:r>
      <w:proofErr w:type="spellEnd"/>
      <w:r w:rsidR="00A162A1">
        <w:t xml:space="preserve"> Connectivity bereithält</w:t>
      </w:r>
      <w:r w:rsidR="002707A0">
        <w:t xml:space="preserve"> und welche</w:t>
      </w:r>
      <w:r w:rsidR="002707A0" w:rsidRPr="002707A0">
        <w:t xml:space="preserve"> </w:t>
      </w:r>
      <w:r w:rsidR="002707A0">
        <w:t xml:space="preserve">vielseitigen </w:t>
      </w:r>
      <w:r w:rsidR="00653D59">
        <w:t xml:space="preserve">Anwendungsfälle es </w:t>
      </w:r>
      <w:r w:rsidR="002707A0">
        <w:t>für eine intelligent vernetzte Gebäudeautomation gibt</w:t>
      </w:r>
      <w:r w:rsidR="00A162A1">
        <w:t>, zeigen die Experten</w:t>
      </w:r>
      <w:r w:rsidR="002707A0">
        <w:t xml:space="preserve"> </w:t>
      </w:r>
      <w:r w:rsidR="0029330C">
        <w:t xml:space="preserve">im Rahmen der Messepräsentation. </w:t>
      </w:r>
    </w:p>
    <w:p w14:paraId="5EF180F0" w14:textId="77777777" w:rsidR="00F107B1" w:rsidRDefault="00F107B1" w:rsidP="00822516"/>
    <w:p w14:paraId="08D5606A" w14:textId="5CE46E0C" w:rsidR="00484F7A" w:rsidRDefault="00F107B1" w:rsidP="00484F7A">
      <w:r>
        <w:t xml:space="preserve">Besucher können sich außerdem ein Bild </w:t>
      </w:r>
      <w:r w:rsidR="00B810B3">
        <w:t>vom</w:t>
      </w:r>
      <w:r w:rsidR="00210BF2">
        <w:t xml:space="preserve"> </w:t>
      </w:r>
      <w:r>
        <w:t>Drehtürantri</w:t>
      </w:r>
      <w:r w:rsidR="00A46608">
        <w:t>e</w:t>
      </w:r>
      <w:r>
        <w:t>b</w:t>
      </w:r>
      <w:r w:rsidR="00810243">
        <w:t xml:space="preserve"> GEZE Powerturn</w:t>
      </w:r>
      <w:r>
        <w:t xml:space="preserve"> </w:t>
      </w:r>
      <w:r w:rsidR="00210BF2">
        <w:t xml:space="preserve">F </w:t>
      </w:r>
      <w:r>
        <w:t>machen</w:t>
      </w:r>
      <w:r w:rsidR="0047130D">
        <w:t xml:space="preserve">. </w:t>
      </w:r>
      <w:r w:rsidR="00AB7C86">
        <w:t>Der</w:t>
      </w:r>
      <w:r w:rsidR="00210BF2">
        <w:t xml:space="preserve"> bewährte Antrieb</w:t>
      </w:r>
      <w:r w:rsidR="00AB7C86">
        <w:t xml:space="preserve"> </w:t>
      </w:r>
      <w:r w:rsidR="00210BF2" w:rsidRPr="00210BF2">
        <w:t>ermöglicht</w:t>
      </w:r>
      <w:r w:rsidR="00210BF2">
        <w:t xml:space="preserve"> </w:t>
      </w:r>
      <w:r w:rsidR="00AB7C86">
        <w:t xml:space="preserve">nun auch </w:t>
      </w:r>
      <w:r w:rsidR="00210BF2">
        <w:t xml:space="preserve">eine barrierefreie </w:t>
      </w:r>
      <w:r w:rsidR="00210BF2" w:rsidRPr="00210BF2">
        <w:t>Selbstrettung</w:t>
      </w:r>
      <w:r w:rsidR="00210BF2">
        <w:t xml:space="preserve"> im Alarmfall. </w:t>
      </w:r>
      <w:r w:rsidR="00210BF2" w:rsidRPr="00210BF2">
        <w:t xml:space="preserve">Somit sind keine gesonderten Maßnahmen zur Unterstützung beeinträchtigter Besucher bei der Flucht </w:t>
      </w:r>
      <w:r w:rsidR="00210BF2">
        <w:t xml:space="preserve">mehr </w:t>
      </w:r>
      <w:r w:rsidR="00210BF2" w:rsidRPr="00210BF2">
        <w:t>notwendig</w:t>
      </w:r>
      <w:r w:rsidR="00210BF2">
        <w:t>.</w:t>
      </w:r>
      <w:r w:rsidR="00B810B3">
        <w:t xml:space="preserve"> L</w:t>
      </w:r>
      <w:r w:rsidR="00B810B3" w:rsidRPr="00B810B3">
        <w:t>öst die Feststellanlage aus, wird sowohl bei manueller Begehung als auch bei Tastendruck die Öffnung durch den Automatikantrieb unterstützt</w:t>
      </w:r>
      <w:r w:rsidR="00B810B3">
        <w:t>.</w:t>
      </w:r>
      <w:r w:rsidR="00B810B3" w:rsidRPr="00B810B3">
        <w:t xml:space="preserve"> </w:t>
      </w:r>
    </w:p>
    <w:p w14:paraId="04D0B8D2" w14:textId="77777777" w:rsidR="00A46608" w:rsidRDefault="00A46608" w:rsidP="00484F7A"/>
    <w:p w14:paraId="4CA13B96" w14:textId="77777777" w:rsidR="00484F7A" w:rsidRDefault="00484F7A" w:rsidP="00484F7A">
      <w:pPr>
        <w:rPr>
          <w:b/>
        </w:rPr>
      </w:pPr>
      <w:r>
        <w:rPr>
          <w:b/>
        </w:rPr>
        <w:t>Diesen Text sowie druckfähiges Bildmaterial finden Sie hier:</w:t>
      </w:r>
    </w:p>
    <w:p w14:paraId="6B8A508B" w14:textId="5C80B81A" w:rsidR="00622207" w:rsidRPr="00C46BA1" w:rsidRDefault="00622207" w:rsidP="00C46BA1">
      <w:pPr>
        <w:spacing w:line="360" w:lineRule="auto"/>
      </w:pPr>
      <w:hyperlink r:id="rId9" w:history="1">
        <w:r w:rsidRPr="00622207">
          <w:rPr>
            <w:rFonts w:ascii="Segoe UI" w:hAnsi="Segoe UI" w:cs="Segoe UI"/>
            <w:color w:val="012363"/>
            <w:sz w:val="21"/>
            <w:szCs w:val="21"/>
            <w:u w:val="single"/>
            <w:shd w:val="clear" w:color="auto" w:fill="FFFFFF"/>
          </w:rPr>
          <w:t>https://www.geze.de/de/newsroom/ts-7000-geze-praesentiert-neuen-</w:t>
        </w:r>
        <w:r w:rsidRPr="00622207">
          <w:rPr>
            <w:rFonts w:ascii="Segoe UI" w:hAnsi="Segoe UI" w:cs="Segoe UI"/>
            <w:color w:val="012363"/>
            <w:sz w:val="21"/>
            <w:szCs w:val="21"/>
            <w:u w:val="single"/>
            <w:shd w:val="clear" w:color="auto" w:fill="FFFFFF"/>
          </w:rPr>
          <w:t>t</w:t>
        </w:r>
        <w:r w:rsidRPr="00622207">
          <w:rPr>
            <w:rFonts w:ascii="Segoe UI" w:hAnsi="Segoe UI" w:cs="Segoe UI"/>
            <w:color w:val="012363"/>
            <w:sz w:val="21"/>
            <w:szCs w:val="21"/>
            <w:u w:val="single"/>
            <w:shd w:val="clear" w:color="auto" w:fill="FFFFFF"/>
          </w:rPr>
          <w:t>uerschliesser-auf-der-fensterbau-frontale</w:t>
        </w:r>
      </w:hyperlink>
      <w:r w:rsidRPr="00622207">
        <w:rPr>
          <w:rFonts w:ascii="Segoe UI" w:hAnsi="Segoe UI" w:cs="Segoe UI"/>
          <w:color w:val="172B4D"/>
          <w:sz w:val="21"/>
          <w:szCs w:val="21"/>
          <w:shd w:val="clear" w:color="auto" w:fill="FFFFFF"/>
        </w:rPr>
        <w:t> </w:t>
      </w:r>
    </w:p>
    <w:p w14:paraId="38A34E80" w14:textId="77777777" w:rsidR="00A46608" w:rsidRDefault="00A46608" w:rsidP="006B111C">
      <w:pPr>
        <w:rPr>
          <w:b/>
        </w:rPr>
      </w:pPr>
    </w:p>
    <w:p w14:paraId="333DCE85" w14:textId="77777777" w:rsidR="006B111C" w:rsidRPr="00B008CF" w:rsidRDefault="006B111C" w:rsidP="006B111C">
      <w:pPr>
        <w:rPr>
          <w:b/>
        </w:rPr>
      </w:pPr>
      <w:r w:rsidRPr="00B008CF">
        <w:rPr>
          <w:b/>
        </w:rPr>
        <w:t xml:space="preserve">ÜBER GEZE </w:t>
      </w:r>
    </w:p>
    <w:p w14:paraId="6528965C" w14:textId="77777777" w:rsidR="008F511E" w:rsidRPr="00B008CF" w:rsidRDefault="00BD34E1" w:rsidP="00BD34E1">
      <w:r w:rsidRPr="00BD34E1">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 Weltweit arbeiten bei GEZE ca. 3.500 Menschen. GEZE entwickelt und fertigt am Stammsitz in Leonberg. Weitere Fertigungsstätten befinden sich in China, Serbien und der </w:t>
      </w:r>
      <w:r w:rsidRPr="00BD34E1">
        <w:lastRenderedPageBreak/>
        <w:t>Türkei. Mit 37 Tochtergesellschaften auf der ganzen Welt und 6 Niederlassungen in Deutschland bietet GEZE maximale Kundennähe und exzellenten Service.</w:t>
      </w:r>
    </w:p>
    <w:sectPr w:rsidR="008F511E" w:rsidRPr="00B008CF" w:rsidSect="00D2763B">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5A867" w14:textId="77777777" w:rsidR="00EE17B5" w:rsidRDefault="00EE17B5" w:rsidP="008D6134">
      <w:pPr>
        <w:spacing w:line="240" w:lineRule="auto"/>
      </w:pPr>
      <w:r>
        <w:separator/>
      </w:r>
    </w:p>
  </w:endnote>
  <w:endnote w:type="continuationSeparator" w:id="0">
    <w:p w14:paraId="08F21228" w14:textId="77777777" w:rsidR="00EE17B5" w:rsidRDefault="00EE17B5"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A11E9" w14:textId="77777777" w:rsidR="00EE17B5" w:rsidRDefault="00EE17B5" w:rsidP="008D6134">
      <w:pPr>
        <w:spacing w:line="240" w:lineRule="auto"/>
      </w:pPr>
      <w:r>
        <w:separator/>
      </w:r>
    </w:p>
  </w:footnote>
  <w:footnote w:type="continuationSeparator" w:id="0">
    <w:p w14:paraId="754D64A8" w14:textId="77777777" w:rsidR="00EE17B5" w:rsidRDefault="00EE17B5"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E101F3" w14:paraId="20C934FA" w14:textId="77777777" w:rsidTr="00B556B7">
      <w:trPr>
        <w:trHeight w:hRule="exact" w:val="204"/>
      </w:trPr>
      <w:tc>
        <w:tcPr>
          <w:tcW w:w="7359" w:type="dxa"/>
          <w:tcMar>
            <w:bottom w:w="45" w:type="dxa"/>
          </w:tcMar>
        </w:tcPr>
        <w:p w14:paraId="1CF5E7C5"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40B355A4" w14:textId="77777777" w:rsidTr="00B556B7">
      <w:trPr>
        <w:trHeight w:hRule="exact" w:val="425"/>
      </w:trPr>
      <w:tc>
        <w:tcPr>
          <w:tcW w:w="7359" w:type="dxa"/>
          <w:tcMar>
            <w:top w:w="210" w:type="dxa"/>
            <w:bottom w:w="57" w:type="dxa"/>
          </w:tcMar>
        </w:tcPr>
        <w:p w14:paraId="62022E70"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6807CC" w:rsidRPr="008B572B">
            <w:t>Pressemitteilung</w:t>
          </w:r>
          <w:r>
            <w:fldChar w:fldCharType="end"/>
          </w:r>
        </w:p>
        <w:p w14:paraId="08BC73CE" w14:textId="77777777" w:rsidR="008A2F5C" w:rsidRPr="00C65692" w:rsidRDefault="008A2F5C" w:rsidP="00B556B7">
          <w:pPr>
            <w:pStyle w:val="DokumenttypFolgeseiten"/>
            <w:framePr w:hSpace="0" w:wrap="auto" w:vAnchor="margin" w:yAlign="inline"/>
          </w:pPr>
          <w:r>
            <w:t>Ü</w:t>
          </w:r>
        </w:p>
      </w:tc>
    </w:tr>
    <w:tr w:rsidR="00742404" w:rsidRPr="008A2F5C" w14:paraId="22CB780C" w14:textId="77777777" w:rsidTr="00B556B7">
      <w:trPr>
        <w:trHeight w:hRule="exact" w:val="215"/>
      </w:trPr>
      <w:tc>
        <w:tcPr>
          <w:tcW w:w="7359" w:type="dxa"/>
        </w:tcPr>
        <w:p w14:paraId="3AE94A12" w14:textId="05387E97"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6-01-28T00:00:00Z">
                <w:dateFormat w:val="dd.MM.yyyy"/>
                <w:lid w:val="de-DE"/>
                <w:storeMappedDataAs w:val="dateTime"/>
                <w:calendar w:val="gregorian"/>
              </w:date>
            </w:sdtPr>
            <w:sdtContent>
              <w:r w:rsidR="00952B76">
                <w:t>28.01.2026</w:t>
              </w:r>
            </w:sdtContent>
          </w:sdt>
        </w:p>
      </w:tc>
    </w:tr>
  </w:tbl>
  <w:p w14:paraId="72C9203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28E62FE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6E7967D0" wp14:editId="42907DD0">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25929"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E101F3" w14:paraId="7370D755" w14:textId="77777777" w:rsidTr="005A529F">
      <w:trPr>
        <w:trHeight w:hRule="exact" w:val="198"/>
      </w:trPr>
      <w:tc>
        <w:tcPr>
          <w:tcW w:w="7371" w:type="dxa"/>
        </w:tcPr>
        <w:p w14:paraId="1CD35BAE" w14:textId="77777777" w:rsidR="00C3654A" w:rsidRPr="005A4E09" w:rsidRDefault="00C3654A" w:rsidP="005A529F">
          <w:pPr>
            <w:pStyle w:val="Absender"/>
            <w:framePr w:hSpace="0" w:wrap="auto" w:vAnchor="margin" w:hAnchor="text" w:yAlign="inline"/>
          </w:pPr>
          <w:bookmarkStart w:id="0"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0"/>
        </w:p>
      </w:tc>
    </w:tr>
    <w:tr w:rsidR="005A4E09" w:rsidRPr="005A4E09" w14:paraId="1F8C5DA9" w14:textId="77777777" w:rsidTr="005A529F">
      <w:trPr>
        <w:trHeight w:val="765"/>
      </w:trPr>
      <w:tc>
        <w:tcPr>
          <w:tcW w:w="7371" w:type="dxa"/>
          <w:tcMar>
            <w:top w:w="204" w:type="dxa"/>
          </w:tcMar>
        </w:tcPr>
        <w:p w14:paraId="4B01CFC4" w14:textId="77777777" w:rsidR="00C3654A" w:rsidRPr="008B572B" w:rsidRDefault="00C3654A" w:rsidP="005A529F">
          <w:pPr>
            <w:pStyle w:val="Dokumenttyp"/>
            <w:framePr w:hSpace="0" w:wrap="auto" w:vAnchor="margin" w:hAnchor="text" w:yAlign="inline"/>
          </w:pPr>
          <w:bookmarkStart w:id="1" w:name="BM_Dokumenttyp"/>
          <w:r w:rsidRPr="008B572B">
            <w:t>Pressemitteilung</w:t>
          </w:r>
          <w:bookmarkEnd w:id="1"/>
        </w:p>
      </w:tc>
    </w:tr>
  </w:tbl>
  <w:p w14:paraId="66F1CC7F"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C377A17" wp14:editId="3753A2E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1E9DCDB1" wp14:editId="26E8BB3F">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7B552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49641F5A" wp14:editId="211393C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5E5720"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807E7A"/>
    <w:multiLevelType w:val="multilevel"/>
    <w:tmpl w:val="CAF80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93259954">
    <w:abstractNumId w:val="1"/>
  </w:num>
  <w:num w:numId="2" w16cid:durableId="3992108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C"/>
    <w:rsid w:val="000177A5"/>
    <w:rsid w:val="00025DF7"/>
    <w:rsid w:val="00037ECE"/>
    <w:rsid w:val="00046DA5"/>
    <w:rsid w:val="0005443A"/>
    <w:rsid w:val="000545F3"/>
    <w:rsid w:val="0005738F"/>
    <w:rsid w:val="00061D8D"/>
    <w:rsid w:val="00062822"/>
    <w:rsid w:val="000734E9"/>
    <w:rsid w:val="0008169D"/>
    <w:rsid w:val="00094A49"/>
    <w:rsid w:val="00095819"/>
    <w:rsid w:val="000A126F"/>
    <w:rsid w:val="000B02C6"/>
    <w:rsid w:val="000C4B61"/>
    <w:rsid w:val="000E63B9"/>
    <w:rsid w:val="000F4195"/>
    <w:rsid w:val="000F5D18"/>
    <w:rsid w:val="00110BB8"/>
    <w:rsid w:val="00113091"/>
    <w:rsid w:val="0012447D"/>
    <w:rsid w:val="001261D2"/>
    <w:rsid w:val="00131D40"/>
    <w:rsid w:val="0013319A"/>
    <w:rsid w:val="00152705"/>
    <w:rsid w:val="00160237"/>
    <w:rsid w:val="001673EE"/>
    <w:rsid w:val="0017432A"/>
    <w:rsid w:val="00176224"/>
    <w:rsid w:val="00195B10"/>
    <w:rsid w:val="00196904"/>
    <w:rsid w:val="001A5C5B"/>
    <w:rsid w:val="001B54C7"/>
    <w:rsid w:val="001B7EB1"/>
    <w:rsid w:val="001C29E5"/>
    <w:rsid w:val="001D2E68"/>
    <w:rsid w:val="001D6528"/>
    <w:rsid w:val="001D7B8E"/>
    <w:rsid w:val="001E08D0"/>
    <w:rsid w:val="001F462D"/>
    <w:rsid w:val="00210BF2"/>
    <w:rsid w:val="00213136"/>
    <w:rsid w:val="00215ABE"/>
    <w:rsid w:val="002254F2"/>
    <w:rsid w:val="002441FB"/>
    <w:rsid w:val="002535F7"/>
    <w:rsid w:val="00255CAD"/>
    <w:rsid w:val="00256C8E"/>
    <w:rsid w:val="002627A3"/>
    <w:rsid w:val="00263F70"/>
    <w:rsid w:val="00265177"/>
    <w:rsid w:val="002707A0"/>
    <w:rsid w:val="00284F59"/>
    <w:rsid w:val="0029330C"/>
    <w:rsid w:val="0029378C"/>
    <w:rsid w:val="00295C6C"/>
    <w:rsid w:val="002A2B85"/>
    <w:rsid w:val="002C196D"/>
    <w:rsid w:val="002C7370"/>
    <w:rsid w:val="002D1657"/>
    <w:rsid w:val="002D2990"/>
    <w:rsid w:val="002D2CB1"/>
    <w:rsid w:val="002D4EAE"/>
    <w:rsid w:val="002E10FC"/>
    <w:rsid w:val="002E1F44"/>
    <w:rsid w:val="002E7940"/>
    <w:rsid w:val="00301314"/>
    <w:rsid w:val="003023FF"/>
    <w:rsid w:val="00303AF6"/>
    <w:rsid w:val="00303FA7"/>
    <w:rsid w:val="00317FD3"/>
    <w:rsid w:val="0032328E"/>
    <w:rsid w:val="00326AD7"/>
    <w:rsid w:val="00331DA7"/>
    <w:rsid w:val="00332D9B"/>
    <w:rsid w:val="00333A11"/>
    <w:rsid w:val="00335AB5"/>
    <w:rsid w:val="00362821"/>
    <w:rsid w:val="003660CB"/>
    <w:rsid w:val="0037190D"/>
    <w:rsid w:val="00372112"/>
    <w:rsid w:val="00375A84"/>
    <w:rsid w:val="00381993"/>
    <w:rsid w:val="003839B0"/>
    <w:rsid w:val="00395500"/>
    <w:rsid w:val="00397422"/>
    <w:rsid w:val="00397EC1"/>
    <w:rsid w:val="003A1C1B"/>
    <w:rsid w:val="003B2A71"/>
    <w:rsid w:val="003B77F4"/>
    <w:rsid w:val="003C69DE"/>
    <w:rsid w:val="003D37C3"/>
    <w:rsid w:val="003D63BA"/>
    <w:rsid w:val="003F01A4"/>
    <w:rsid w:val="003F7DD3"/>
    <w:rsid w:val="00405965"/>
    <w:rsid w:val="00407487"/>
    <w:rsid w:val="00417A64"/>
    <w:rsid w:val="00420C17"/>
    <w:rsid w:val="00435DE0"/>
    <w:rsid w:val="00454337"/>
    <w:rsid w:val="00467498"/>
    <w:rsid w:val="0047130D"/>
    <w:rsid w:val="00484F7A"/>
    <w:rsid w:val="00490FE5"/>
    <w:rsid w:val="00492493"/>
    <w:rsid w:val="00494E99"/>
    <w:rsid w:val="004A3E1D"/>
    <w:rsid w:val="004A580C"/>
    <w:rsid w:val="004B2D8B"/>
    <w:rsid w:val="004B3B72"/>
    <w:rsid w:val="004C3E3C"/>
    <w:rsid w:val="004D3605"/>
    <w:rsid w:val="004D691A"/>
    <w:rsid w:val="004E1AAA"/>
    <w:rsid w:val="004E7A16"/>
    <w:rsid w:val="004F3041"/>
    <w:rsid w:val="004F54D6"/>
    <w:rsid w:val="00501A06"/>
    <w:rsid w:val="00503E14"/>
    <w:rsid w:val="00512C05"/>
    <w:rsid w:val="00514804"/>
    <w:rsid w:val="00516727"/>
    <w:rsid w:val="00516BED"/>
    <w:rsid w:val="00525290"/>
    <w:rsid w:val="0053157C"/>
    <w:rsid w:val="00532CCE"/>
    <w:rsid w:val="00533E57"/>
    <w:rsid w:val="00534FD8"/>
    <w:rsid w:val="00542E4C"/>
    <w:rsid w:val="00546F76"/>
    <w:rsid w:val="00547AE6"/>
    <w:rsid w:val="0056611B"/>
    <w:rsid w:val="00575AEF"/>
    <w:rsid w:val="005848D3"/>
    <w:rsid w:val="00590F61"/>
    <w:rsid w:val="00592D29"/>
    <w:rsid w:val="00593A3D"/>
    <w:rsid w:val="005A4E09"/>
    <w:rsid w:val="005A529F"/>
    <w:rsid w:val="005C6DC4"/>
    <w:rsid w:val="0060196E"/>
    <w:rsid w:val="00610B0C"/>
    <w:rsid w:val="0061142E"/>
    <w:rsid w:val="00612515"/>
    <w:rsid w:val="006204EA"/>
    <w:rsid w:val="00622207"/>
    <w:rsid w:val="00633A76"/>
    <w:rsid w:val="006353D9"/>
    <w:rsid w:val="00635734"/>
    <w:rsid w:val="00641763"/>
    <w:rsid w:val="00650096"/>
    <w:rsid w:val="006537AB"/>
    <w:rsid w:val="00653D59"/>
    <w:rsid w:val="00661485"/>
    <w:rsid w:val="0067153F"/>
    <w:rsid w:val="006807CC"/>
    <w:rsid w:val="00680A4D"/>
    <w:rsid w:val="00693CE7"/>
    <w:rsid w:val="00696BAE"/>
    <w:rsid w:val="00696E66"/>
    <w:rsid w:val="006974F2"/>
    <w:rsid w:val="006A2328"/>
    <w:rsid w:val="006B111C"/>
    <w:rsid w:val="006C0C73"/>
    <w:rsid w:val="006F5077"/>
    <w:rsid w:val="006F5773"/>
    <w:rsid w:val="006F6F30"/>
    <w:rsid w:val="007036B5"/>
    <w:rsid w:val="0070431B"/>
    <w:rsid w:val="00721D5D"/>
    <w:rsid w:val="00723F66"/>
    <w:rsid w:val="00740FA4"/>
    <w:rsid w:val="00741126"/>
    <w:rsid w:val="00742404"/>
    <w:rsid w:val="007425F3"/>
    <w:rsid w:val="007426CC"/>
    <w:rsid w:val="0074360A"/>
    <w:rsid w:val="00750922"/>
    <w:rsid w:val="00750CB1"/>
    <w:rsid w:val="00752C8E"/>
    <w:rsid w:val="00772A8A"/>
    <w:rsid w:val="00776FE3"/>
    <w:rsid w:val="00782B4B"/>
    <w:rsid w:val="007878DE"/>
    <w:rsid w:val="007A1744"/>
    <w:rsid w:val="007C2C48"/>
    <w:rsid w:val="007C61E4"/>
    <w:rsid w:val="007D4F8A"/>
    <w:rsid w:val="007D5074"/>
    <w:rsid w:val="007E084C"/>
    <w:rsid w:val="007E6F66"/>
    <w:rsid w:val="007E7149"/>
    <w:rsid w:val="007F0435"/>
    <w:rsid w:val="007F2389"/>
    <w:rsid w:val="007F7664"/>
    <w:rsid w:val="00807C98"/>
    <w:rsid w:val="00807E55"/>
    <w:rsid w:val="00810243"/>
    <w:rsid w:val="00810927"/>
    <w:rsid w:val="008121C0"/>
    <w:rsid w:val="00820C3F"/>
    <w:rsid w:val="00822516"/>
    <w:rsid w:val="00825734"/>
    <w:rsid w:val="00827F38"/>
    <w:rsid w:val="00835ED5"/>
    <w:rsid w:val="00836A2F"/>
    <w:rsid w:val="00840CE8"/>
    <w:rsid w:val="00846FEA"/>
    <w:rsid w:val="008510DC"/>
    <w:rsid w:val="00854603"/>
    <w:rsid w:val="0085547D"/>
    <w:rsid w:val="00863B08"/>
    <w:rsid w:val="00866E69"/>
    <w:rsid w:val="0088070D"/>
    <w:rsid w:val="00887405"/>
    <w:rsid w:val="008A2F5C"/>
    <w:rsid w:val="008B19EE"/>
    <w:rsid w:val="008B572B"/>
    <w:rsid w:val="008B5ABA"/>
    <w:rsid w:val="008C0A76"/>
    <w:rsid w:val="008C32F8"/>
    <w:rsid w:val="008D4B68"/>
    <w:rsid w:val="008D6134"/>
    <w:rsid w:val="008E2FCE"/>
    <w:rsid w:val="008E3104"/>
    <w:rsid w:val="008E6BFD"/>
    <w:rsid w:val="008E707F"/>
    <w:rsid w:val="008F0D1C"/>
    <w:rsid w:val="008F14BB"/>
    <w:rsid w:val="008F3AB1"/>
    <w:rsid w:val="008F3BA4"/>
    <w:rsid w:val="008F511E"/>
    <w:rsid w:val="009149AE"/>
    <w:rsid w:val="009156D0"/>
    <w:rsid w:val="00925FCD"/>
    <w:rsid w:val="00926945"/>
    <w:rsid w:val="00930B07"/>
    <w:rsid w:val="00936585"/>
    <w:rsid w:val="00952B76"/>
    <w:rsid w:val="00962073"/>
    <w:rsid w:val="00962F93"/>
    <w:rsid w:val="00980D79"/>
    <w:rsid w:val="0098240E"/>
    <w:rsid w:val="0098639A"/>
    <w:rsid w:val="0099368D"/>
    <w:rsid w:val="009A0B4F"/>
    <w:rsid w:val="009B16EE"/>
    <w:rsid w:val="009C2FA8"/>
    <w:rsid w:val="009C7F20"/>
    <w:rsid w:val="009D4BBB"/>
    <w:rsid w:val="009F6921"/>
    <w:rsid w:val="00A03805"/>
    <w:rsid w:val="00A111C8"/>
    <w:rsid w:val="00A13AF3"/>
    <w:rsid w:val="00A162A1"/>
    <w:rsid w:val="00A2525B"/>
    <w:rsid w:val="00A330C9"/>
    <w:rsid w:val="00A339EF"/>
    <w:rsid w:val="00A34B35"/>
    <w:rsid w:val="00A37A65"/>
    <w:rsid w:val="00A41CEE"/>
    <w:rsid w:val="00A46608"/>
    <w:rsid w:val="00A5268B"/>
    <w:rsid w:val="00A52EE0"/>
    <w:rsid w:val="00A77E16"/>
    <w:rsid w:val="00A85B21"/>
    <w:rsid w:val="00A9034D"/>
    <w:rsid w:val="00A91680"/>
    <w:rsid w:val="00A95E51"/>
    <w:rsid w:val="00AA0E6B"/>
    <w:rsid w:val="00AA2084"/>
    <w:rsid w:val="00AA25C7"/>
    <w:rsid w:val="00AB4593"/>
    <w:rsid w:val="00AB7C86"/>
    <w:rsid w:val="00AC554E"/>
    <w:rsid w:val="00AD6CE7"/>
    <w:rsid w:val="00B008CF"/>
    <w:rsid w:val="00B0280A"/>
    <w:rsid w:val="00B02C13"/>
    <w:rsid w:val="00B043B1"/>
    <w:rsid w:val="00B06CCE"/>
    <w:rsid w:val="00B1017E"/>
    <w:rsid w:val="00B22183"/>
    <w:rsid w:val="00B223C4"/>
    <w:rsid w:val="00B34A8D"/>
    <w:rsid w:val="00B34C07"/>
    <w:rsid w:val="00B36997"/>
    <w:rsid w:val="00B45783"/>
    <w:rsid w:val="00B5225A"/>
    <w:rsid w:val="00B53224"/>
    <w:rsid w:val="00B542C6"/>
    <w:rsid w:val="00B555F5"/>
    <w:rsid w:val="00B556B7"/>
    <w:rsid w:val="00B62FCA"/>
    <w:rsid w:val="00B658BD"/>
    <w:rsid w:val="00B71F62"/>
    <w:rsid w:val="00B810B3"/>
    <w:rsid w:val="00B91D04"/>
    <w:rsid w:val="00B95EB7"/>
    <w:rsid w:val="00BA4E86"/>
    <w:rsid w:val="00BA7E86"/>
    <w:rsid w:val="00BB37BF"/>
    <w:rsid w:val="00BB65E9"/>
    <w:rsid w:val="00BB7884"/>
    <w:rsid w:val="00BD34E1"/>
    <w:rsid w:val="00BF2B94"/>
    <w:rsid w:val="00C059F0"/>
    <w:rsid w:val="00C06C71"/>
    <w:rsid w:val="00C13DA2"/>
    <w:rsid w:val="00C1747F"/>
    <w:rsid w:val="00C26C05"/>
    <w:rsid w:val="00C27EDA"/>
    <w:rsid w:val="00C3654A"/>
    <w:rsid w:val="00C405F5"/>
    <w:rsid w:val="00C46BA1"/>
    <w:rsid w:val="00C558AC"/>
    <w:rsid w:val="00C65692"/>
    <w:rsid w:val="00C67A6B"/>
    <w:rsid w:val="00CA2E24"/>
    <w:rsid w:val="00CD738C"/>
    <w:rsid w:val="00CF3398"/>
    <w:rsid w:val="00D06652"/>
    <w:rsid w:val="00D13F90"/>
    <w:rsid w:val="00D159AB"/>
    <w:rsid w:val="00D21E65"/>
    <w:rsid w:val="00D263AB"/>
    <w:rsid w:val="00D2763B"/>
    <w:rsid w:val="00D32B0B"/>
    <w:rsid w:val="00D41D9B"/>
    <w:rsid w:val="00D5446F"/>
    <w:rsid w:val="00D63826"/>
    <w:rsid w:val="00D64DB4"/>
    <w:rsid w:val="00D703CC"/>
    <w:rsid w:val="00D709A9"/>
    <w:rsid w:val="00D827D0"/>
    <w:rsid w:val="00D82BF1"/>
    <w:rsid w:val="00DA6046"/>
    <w:rsid w:val="00DB4BE6"/>
    <w:rsid w:val="00DC7B39"/>
    <w:rsid w:val="00DC7D49"/>
    <w:rsid w:val="00DD39C9"/>
    <w:rsid w:val="00DE1979"/>
    <w:rsid w:val="00DE1ED3"/>
    <w:rsid w:val="00DF67D1"/>
    <w:rsid w:val="00E03672"/>
    <w:rsid w:val="00E101F3"/>
    <w:rsid w:val="00E10257"/>
    <w:rsid w:val="00E2393F"/>
    <w:rsid w:val="00E26944"/>
    <w:rsid w:val="00E308E8"/>
    <w:rsid w:val="00E40EFA"/>
    <w:rsid w:val="00E41725"/>
    <w:rsid w:val="00E5200F"/>
    <w:rsid w:val="00E5415C"/>
    <w:rsid w:val="00E56269"/>
    <w:rsid w:val="00E734B5"/>
    <w:rsid w:val="00E81D2A"/>
    <w:rsid w:val="00E82121"/>
    <w:rsid w:val="00E82AB9"/>
    <w:rsid w:val="00E9328B"/>
    <w:rsid w:val="00E946E4"/>
    <w:rsid w:val="00E967C5"/>
    <w:rsid w:val="00EA3035"/>
    <w:rsid w:val="00EC628A"/>
    <w:rsid w:val="00EC75EE"/>
    <w:rsid w:val="00EE17B5"/>
    <w:rsid w:val="00EF0677"/>
    <w:rsid w:val="00EF4F04"/>
    <w:rsid w:val="00EF64A9"/>
    <w:rsid w:val="00F107B1"/>
    <w:rsid w:val="00F15040"/>
    <w:rsid w:val="00F16006"/>
    <w:rsid w:val="00F416E0"/>
    <w:rsid w:val="00F4438F"/>
    <w:rsid w:val="00F46B41"/>
    <w:rsid w:val="00F46B45"/>
    <w:rsid w:val="00F47E55"/>
    <w:rsid w:val="00F65CDF"/>
    <w:rsid w:val="00F76DBE"/>
    <w:rsid w:val="00F92CCD"/>
    <w:rsid w:val="00F95186"/>
    <w:rsid w:val="00F96F22"/>
    <w:rsid w:val="00FB66FA"/>
    <w:rsid w:val="00FC0FEF"/>
    <w:rsid w:val="00FC50E4"/>
    <w:rsid w:val="00FD0DDF"/>
    <w:rsid w:val="00FD4D3A"/>
    <w:rsid w:val="00FF086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9FF22"/>
  <w15:docId w15:val="{C23632F8-89F1-4EBA-BBD7-295DD415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6C05"/>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484F7A"/>
    <w:pPr>
      <w:spacing w:line="240" w:lineRule="auto"/>
    </w:pPr>
    <w:rPr>
      <w:kern w:val="4"/>
    </w:rPr>
  </w:style>
  <w:style w:type="character" w:styleId="Kommentarzeichen">
    <w:name w:val="annotation reference"/>
    <w:basedOn w:val="Absatz-Standardschriftart"/>
    <w:uiPriority w:val="99"/>
    <w:semiHidden/>
    <w:unhideWhenUsed/>
    <w:rsid w:val="00D709A9"/>
    <w:rPr>
      <w:sz w:val="16"/>
      <w:szCs w:val="16"/>
    </w:rPr>
  </w:style>
  <w:style w:type="paragraph" w:styleId="Kommentartext">
    <w:name w:val="annotation text"/>
    <w:basedOn w:val="Standard"/>
    <w:link w:val="KommentartextZchn"/>
    <w:uiPriority w:val="99"/>
    <w:unhideWhenUsed/>
    <w:rsid w:val="00D709A9"/>
    <w:pPr>
      <w:spacing w:line="240" w:lineRule="auto"/>
    </w:pPr>
    <w:rPr>
      <w:sz w:val="20"/>
      <w:szCs w:val="20"/>
    </w:rPr>
  </w:style>
  <w:style w:type="character" w:customStyle="1" w:styleId="KommentartextZchn">
    <w:name w:val="Kommentartext Zchn"/>
    <w:basedOn w:val="Absatz-Standardschriftart"/>
    <w:link w:val="Kommentartext"/>
    <w:uiPriority w:val="99"/>
    <w:rsid w:val="00D709A9"/>
    <w:rPr>
      <w:kern w:val="4"/>
      <w:sz w:val="20"/>
      <w:szCs w:val="20"/>
    </w:rPr>
  </w:style>
  <w:style w:type="paragraph" w:styleId="Kommentarthema">
    <w:name w:val="annotation subject"/>
    <w:basedOn w:val="Kommentartext"/>
    <w:next w:val="Kommentartext"/>
    <w:link w:val="KommentarthemaZchn"/>
    <w:uiPriority w:val="99"/>
    <w:semiHidden/>
    <w:unhideWhenUsed/>
    <w:rsid w:val="00D709A9"/>
    <w:rPr>
      <w:b/>
      <w:bCs/>
    </w:rPr>
  </w:style>
  <w:style w:type="character" w:customStyle="1" w:styleId="KommentarthemaZchn">
    <w:name w:val="Kommentarthema Zchn"/>
    <w:basedOn w:val="KommentartextZchn"/>
    <w:link w:val="Kommentarthema"/>
    <w:uiPriority w:val="99"/>
    <w:semiHidden/>
    <w:rsid w:val="00D709A9"/>
    <w:rPr>
      <w:b/>
      <w:bCs/>
      <w:kern w:val="4"/>
      <w:sz w:val="20"/>
      <w:szCs w:val="20"/>
    </w:rPr>
  </w:style>
  <w:style w:type="character" w:styleId="NichtaufgelsteErwhnung">
    <w:name w:val="Unresolved Mention"/>
    <w:basedOn w:val="Absatz-Standardschriftart"/>
    <w:uiPriority w:val="99"/>
    <w:semiHidden/>
    <w:unhideWhenUsed/>
    <w:rsid w:val="00622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96270">
      <w:bodyDiv w:val="1"/>
      <w:marLeft w:val="0"/>
      <w:marRight w:val="0"/>
      <w:marTop w:val="0"/>
      <w:marBottom w:val="0"/>
      <w:divBdr>
        <w:top w:val="none" w:sz="0" w:space="0" w:color="auto"/>
        <w:left w:val="none" w:sz="0" w:space="0" w:color="auto"/>
        <w:bottom w:val="none" w:sz="0" w:space="0" w:color="auto"/>
        <w:right w:val="none" w:sz="0" w:space="0" w:color="auto"/>
      </w:divBdr>
    </w:div>
    <w:div w:id="746263936">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293712044">
      <w:bodyDiv w:val="1"/>
      <w:marLeft w:val="0"/>
      <w:marRight w:val="0"/>
      <w:marTop w:val="0"/>
      <w:marBottom w:val="0"/>
      <w:divBdr>
        <w:top w:val="none" w:sz="0" w:space="0" w:color="auto"/>
        <w:left w:val="none" w:sz="0" w:space="0" w:color="auto"/>
        <w:bottom w:val="none" w:sz="0" w:space="0" w:color="auto"/>
        <w:right w:val="none" w:sz="0" w:space="0" w:color="auto"/>
      </w:divBdr>
    </w:div>
    <w:div w:id="1479568950">
      <w:bodyDiv w:val="1"/>
      <w:marLeft w:val="0"/>
      <w:marRight w:val="0"/>
      <w:marTop w:val="0"/>
      <w:marBottom w:val="0"/>
      <w:divBdr>
        <w:top w:val="none" w:sz="0" w:space="0" w:color="auto"/>
        <w:left w:val="none" w:sz="0" w:space="0" w:color="auto"/>
        <w:bottom w:val="none" w:sz="0" w:space="0" w:color="auto"/>
        <w:right w:val="none" w:sz="0" w:space="0" w:color="auto"/>
      </w:divBdr>
    </w:div>
    <w:div w:id="1704209465">
      <w:bodyDiv w:val="1"/>
      <w:marLeft w:val="0"/>
      <w:marRight w:val="0"/>
      <w:marTop w:val="0"/>
      <w:marBottom w:val="0"/>
      <w:divBdr>
        <w:top w:val="none" w:sz="0" w:space="0" w:color="auto"/>
        <w:left w:val="none" w:sz="0" w:space="0" w:color="auto"/>
        <w:bottom w:val="none" w:sz="0" w:space="0" w:color="auto"/>
        <w:right w:val="none" w:sz="0" w:space="0" w:color="auto"/>
      </w:divBdr>
    </w:div>
    <w:div w:id="1819305435">
      <w:bodyDiv w:val="1"/>
      <w:marLeft w:val="0"/>
      <w:marRight w:val="0"/>
      <w:marTop w:val="0"/>
      <w:marBottom w:val="0"/>
      <w:divBdr>
        <w:top w:val="none" w:sz="0" w:space="0" w:color="auto"/>
        <w:left w:val="none" w:sz="0" w:space="0" w:color="auto"/>
        <w:bottom w:val="none" w:sz="0" w:space="0" w:color="auto"/>
        <w:right w:val="none" w:sz="0" w:space="0" w:color="auto"/>
      </w:divBdr>
    </w:div>
    <w:div w:id="199983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ts-7000-geze-praesentiert-neuen-tuerschliesser-auf-der-fensterbau-frontal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thepublic\2025\GEZE\GEZE-Vorlagen\Vorlage_DRAFT_GEZE_PM_.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88809B8B20342DE9F3BF697DC405C66"/>
        <w:category>
          <w:name w:val="Allgemein"/>
          <w:gallery w:val="placeholder"/>
        </w:category>
        <w:types>
          <w:type w:val="bbPlcHdr"/>
        </w:types>
        <w:behaviors>
          <w:behavior w:val="content"/>
        </w:behaviors>
        <w:guid w:val="{DAB005DC-DACF-41EB-9857-16D54B9CB842}"/>
      </w:docPartPr>
      <w:docPartBody>
        <w:p w:rsidR="00B71CD1" w:rsidRDefault="00804491">
          <w:pPr>
            <w:pStyle w:val="588809B8B20342DE9F3BF697DC405C6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2EF"/>
    <w:rsid w:val="00195B10"/>
    <w:rsid w:val="001D11E9"/>
    <w:rsid w:val="002C02EF"/>
    <w:rsid w:val="004B0C1D"/>
    <w:rsid w:val="004D691A"/>
    <w:rsid w:val="0055737B"/>
    <w:rsid w:val="007878DE"/>
    <w:rsid w:val="007D5074"/>
    <w:rsid w:val="00804491"/>
    <w:rsid w:val="009D49BE"/>
    <w:rsid w:val="00A85B21"/>
    <w:rsid w:val="00A95E51"/>
    <w:rsid w:val="00B0383A"/>
    <w:rsid w:val="00B71CD1"/>
    <w:rsid w:val="00DB5FB2"/>
    <w:rsid w:val="00DC77AE"/>
    <w:rsid w:val="00E10B56"/>
    <w:rsid w:val="00E26944"/>
    <w:rsid w:val="00EE3B3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588809B8B20342DE9F3BF697DC405C66">
    <w:name w:val="588809B8B20342DE9F3BF697DC405C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2026-01-28T00:00:00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55FE39-C9F5-4D89-B235-38D0972D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C:\Users\kathm\OneDrive\Dokumente\_FREELANCER_\01_Workflow\002_Auftraege\thepublic\2025\GEZE\GEZE-Vorlagen\Vorlage_DRAFT_GEZE_PM_.dotx</Template>
  <TotalTime>0</TotalTime>
  <Pages>3</Pages>
  <Words>680</Words>
  <Characters>4284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Jessie Haist</cp:lastModifiedBy>
  <cp:revision>2</cp:revision>
  <cp:lastPrinted>2018-11-26T15:21:00Z</cp:lastPrinted>
  <dcterms:created xsi:type="dcterms:W3CDTF">2026-01-28T13:13:00Z</dcterms:created>
  <dcterms:modified xsi:type="dcterms:W3CDTF">2026-01-28T13:13:00Z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